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D36A" w14:textId="77777777" w:rsidR="001B2154" w:rsidRPr="001B2154" w:rsidRDefault="001B2154" w:rsidP="001B2154">
      <w:pPr>
        <w:ind w:left="-284"/>
      </w:pPr>
      <w:r w:rsidRPr="001B2154">
        <w:fldChar w:fldCharType="begin"/>
      </w:r>
      <w:r w:rsidRPr="001B2154">
        <w:instrText xml:space="preserve"> LINK Excel.Sheet.12 "C:\\Users\\StJohnA\\AppData\\Local\\Packages\\microsoft.windowscommunicationsapps_8wekyb3d8bbwe\\LocalState\\Files\\S0\\11355\\Attachments\\ASJ addition to History Medium Term Plan[31814].xlsx" "Yr 10-1 (AP1)!R1C1:R9C8" \a \f 4 \h  \* MERGEFORMAT </w:instrText>
      </w:r>
      <w:r w:rsidRPr="001B2154">
        <w:fldChar w:fldCharType="separate"/>
      </w:r>
    </w:p>
    <w:p w14:paraId="5A367900" w14:textId="77777777" w:rsidR="00E80F8F" w:rsidRDefault="001B2154" w:rsidP="00A25453">
      <w:pPr>
        <w:tabs>
          <w:tab w:val="left" w:pos="14886"/>
        </w:tabs>
        <w:ind w:left="-709"/>
      </w:pPr>
      <w:r w:rsidRPr="001B2154">
        <w:fldChar w:fldCharType="end"/>
      </w:r>
    </w:p>
    <w:tbl>
      <w:tblPr>
        <w:tblpPr w:leftFromText="180" w:rightFromText="180" w:vertAnchor="text" w:horzAnchor="margin" w:tblpXSpec="center" w:tblpY="138"/>
        <w:tblW w:w="22534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5812"/>
        <w:gridCol w:w="5670"/>
        <w:gridCol w:w="1559"/>
        <w:gridCol w:w="22"/>
        <w:gridCol w:w="3606"/>
        <w:gridCol w:w="2184"/>
      </w:tblGrid>
      <w:tr w:rsidR="00E80F8F" w:rsidRPr="001B2154" w14:paraId="0A27A625" w14:textId="77777777" w:rsidTr="0006719C">
        <w:trPr>
          <w:trHeight w:val="780"/>
        </w:trPr>
        <w:tc>
          <w:tcPr>
            <w:tcW w:w="1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14:paraId="76CCD9A0" w14:textId="77777777" w:rsidR="00E80F8F" w:rsidRPr="001B2154" w:rsidRDefault="00E80F8F" w:rsidP="00962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BC5CD28" w14:textId="2C8464F0" w:rsidR="00E80F8F" w:rsidRPr="001B2154" w:rsidRDefault="00E80F8F" w:rsidP="009624E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                                     </w:t>
            </w:r>
            <w:r w:rsidR="00C0192C"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>Yr8</w:t>
            </w:r>
            <w:r w:rsidR="00EB616A"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C0192C"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>Subject French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- </w:t>
            </w: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>Medium Term Plan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36"/>
                <w:szCs w:val="36"/>
                <w:lang w:eastAsia="en-GB"/>
              </w:rPr>
              <w:t>/SOW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E5C3F16" w14:textId="77777777" w:rsidR="00E80F8F" w:rsidRPr="00B53A30" w:rsidRDefault="00E80F8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lang w:eastAsia="en-GB"/>
              </w:rPr>
            </w:pP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lang w:eastAsia="en-GB"/>
              </w:rPr>
              <w:t> </w:t>
            </w:r>
            <w:r w:rsidRPr="00B53A30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lang w:eastAsia="en-GB"/>
              </w:rPr>
              <w:t>The Academy of St Francis of Assisi</w:t>
            </w:r>
          </w:p>
          <w:p w14:paraId="13ED1ABE" w14:textId="77777777" w:rsidR="00E80F8F" w:rsidRPr="001B2154" w:rsidRDefault="00E80F8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</w:pP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01F91" w:rsidRPr="001B2154" w14:paraId="3D40F25F" w14:textId="77777777" w:rsidTr="0006719C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14:paraId="2E1D98FB" w14:textId="2C07E6C1" w:rsidR="00E80F8F" w:rsidRPr="001B2154" w:rsidRDefault="00E12DBC" w:rsidP="009624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32"/>
                <w:lang w:eastAsia="en-GB"/>
              </w:rPr>
              <w:t>UNIT 2</w:t>
            </w:r>
          </w:p>
        </w:tc>
        <w:tc>
          <w:tcPr>
            <w:tcW w:w="15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0AF48C8" w14:textId="5B48404D" w:rsidR="00E80F8F" w:rsidRPr="00CF0ADA" w:rsidRDefault="0082403D" w:rsidP="00E12DBC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32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 Light"/>
                <w:b/>
                <w:bCs/>
                <w:color w:val="000000"/>
                <w:sz w:val="32"/>
                <w:szCs w:val="32"/>
                <w:lang w:eastAsia="en-GB"/>
              </w:rPr>
              <w:t>Topic</w:t>
            </w:r>
            <w:r w:rsidR="00D60F9C">
              <w:rPr>
                <w:rFonts w:ascii="Gill Sans MT" w:eastAsia="Times New Roman" w:hAnsi="Gill Sans MT" w:cs="Calibri Light"/>
                <w:b/>
                <w:bCs/>
                <w:color w:val="000000"/>
                <w:sz w:val="32"/>
                <w:szCs w:val="32"/>
                <w:lang w:eastAsia="en-GB"/>
              </w:rPr>
              <w:t xml:space="preserve"> : </w:t>
            </w:r>
            <w:r w:rsidR="00E12D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12DBC">
              <w:rPr>
                <w:b/>
                <w:sz w:val="28"/>
                <w:szCs w:val="28"/>
              </w:rPr>
              <w:t>J’adore</w:t>
            </w:r>
            <w:proofErr w:type="spellEnd"/>
            <w:r w:rsidR="00E12DBC">
              <w:rPr>
                <w:b/>
                <w:sz w:val="28"/>
                <w:szCs w:val="28"/>
              </w:rPr>
              <w:t xml:space="preserve"> Paris </w:t>
            </w:r>
            <w:r w:rsidR="00A64D01">
              <w:rPr>
                <w:sz w:val="28"/>
                <w:szCs w:val="28"/>
              </w:rPr>
              <w:t xml:space="preserve">– Broad Theme: </w:t>
            </w:r>
            <w:r w:rsidR="00B0000B">
              <w:rPr>
                <w:sz w:val="24"/>
                <w:szCs w:val="24"/>
              </w:rPr>
              <w:t xml:space="preserve"> </w:t>
            </w:r>
            <w:r w:rsidR="00E12DBC">
              <w:rPr>
                <w:sz w:val="24"/>
                <w:szCs w:val="24"/>
              </w:rPr>
              <w:t xml:space="preserve">Holidays and </w:t>
            </w:r>
            <w:r w:rsidR="00DF5028">
              <w:rPr>
                <w:sz w:val="24"/>
                <w:szCs w:val="24"/>
              </w:rPr>
              <w:t>Transports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8804D7" w14:textId="77777777" w:rsidR="00E80F8F" w:rsidRPr="00B53A30" w:rsidRDefault="00E80F8F" w:rsidP="009624E8">
            <w:pPr>
              <w:spacing w:after="0" w:line="240" w:lineRule="auto"/>
              <w:ind w:left="33"/>
              <w:rPr>
                <w:rFonts w:ascii="Gill Sans MT" w:eastAsia="Times New Roman" w:hAnsi="Gill Sans MT" w:cs="Calibri"/>
                <w:b/>
                <w:bCs/>
                <w:color w:val="000000" w:themeColor="text1"/>
                <w:lang w:eastAsia="en-GB"/>
              </w:rPr>
            </w:pPr>
            <w:r w:rsidRPr="00B53A30">
              <w:rPr>
                <w:rFonts w:ascii="Gill Sans MT" w:eastAsia="Times New Roman" w:hAnsi="Gill Sans MT" w:cs="Calibri"/>
                <w:b/>
                <w:bCs/>
                <w:color w:val="000000" w:themeColor="text1"/>
                <w:lang w:eastAsia="en-GB"/>
              </w:rPr>
              <w:t>Number of lessons in sequence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5A09" w14:textId="70AE5E7D" w:rsidR="00E80F8F" w:rsidRPr="001B2154" w:rsidRDefault="00567EB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0000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 w:themeColor="text1"/>
                <w:lang w:eastAsia="en-GB"/>
              </w:rPr>
              <w:t>11</w:t>
            </w:r>
          </w:p>
        </w:tc>
      </w:tr>
      <w:tr w:rsidR="00B077FF" w:rsidRPr="001B2154" w14:paraId="77EE8926" w14:textId="77777777" w:rsidTr="0006719C">
        <w:trPr>
          <w:trHeight w:val="1643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9EFDF3" w14:textId="689395F7" w:rsidR="009624E8" w:rsidRPr="009624E8" w:rsidRDefault="00B077FF" w:rsidP="009E783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lang w:eastAsia="en-GB"/>
              </w:rPr>
            </w:pP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Overarching Curricular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Goals 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7DCDF" w14:textId="43FCE4C0" w:rsidR="00C0192C" w:rsidRPr="00CE01AD" w:rsidRDefault="00B077FF" w:rsidP="00C0192C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</w:pPr>
            <w:r w:rsidRPr="00B077F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lang w:eastAsia="en-GB"/>
              </w:rPr>
              <w:t>By the end of this unit students will:</w:t>
            </w:r>
            <w:r w:rsidRPr="00B077FF"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 xml:space="preserve">   </w:t>
            </w:r>
            <w:r w:rsidR="00CE01AD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D5A1E0C" w14:textId="11DDC5F6" w:rsidR="00C0192C" w:rsidRPr="00C0192C" w:rsidRDefault="00CE01AD" w:rsidP="00C0192C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n-GB"/>
              </w:rPr>
              <w:t>- have researched about the city of Paris and have acquired a broader knowledge about the capital of France, Paris with its most famous land marks and tourist attractions.</w:t>
            </w:r>
          </w:p>
          <w:p w14:paraId="2B7B2F38" w14:textId="2C68A3D5" w:rsidR="00C0192C" w:rsidRDefault="00C0192C" w:rsidP="00C0192C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 xml:space="preserve">- </w:t>
            </w:r>
            <w:r w:rsidR="00CE01AD"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>be given the opportunity to further practice the perfect tense using ‘</w:t>
            </w:r>
            <w:proofErr w:type="spellStart"/>
            <w:r w:rsidR="00CE01AD"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>avoir</w:t>
            </w:r>
            <w:proofErr w:type="spellEnd"/>
            <w:r w:rsidR="00CE01AD"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>’ as auxiliary but also ‘</w:t>
            </w:r>
            <w:proofErr w:type="spellStart"/>
            <w:r w:rsidR="00CE01AD"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>être</w:t>
            </w:r>
            <w:proofErr w:type="spellEnd"/>
            <w:r w:rsidR="00CE01AD"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>’ to describe a visit to Paris in the past.</w:t>
            </w:r>
          </w:p>
          <w:p w14:paraId="333649B5" w14:textId="791EABEF" w:rsidR="00C0192C" w:rsidRPr="00B077FF" w:rsidRDefault="00C0192C" w:rsidP="00C0192C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 xml:space="preserve">- </w:t>
            </w:r>
            <w:r w:rsidR="00CE01AD"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>Read for clues to solve a mystery in Topic: ‘Who stole the Mona</w:t>
            </w:r>
            <w:r w:rsidR="00314D35"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 xml:space="preserve"> L</w:t>
            </w:r>
            <w:r w:rsidR="00CE01AD"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>isa?’ – using interviewing / questioning technics to work out the mystery.</w:t>
            </w:r>
          </w:p>
          <w:p w14:paraId="29470930" w14:textId="6E211763" w:rsidR="00F84E3B" w:rsidRPr="00B077FF" w:rsidRDefault="00F84E3B" w:rsidP="009624E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538469D" w14:textId="77777777" w:rsidR="00B077FF" w:rsidRPr="00B53A30" w:rsidRDefault="00B077FF" w:rsidP="009624E8">
            <w:pPr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1B2154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Links to National Curriculum</w:t>
            </w:r>
          </w:p>
          <w:p w14:paraId="58CDA3B9" w14:textId="6D51544D" w:rsidR="00B077FF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41C04E2" w14:textId="21F441AC" w:rsidR="00D86960" w:rsidRDefault="00D86960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28828B8" w14:textId="2C8EEE64" w:rsidR="00D86960" w:rsidRDefault="00D86960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25C3A1D" w14:textId="77777777" w:rsidR="00D86960" w:rsidRDefault="00D86960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F6F39CA" w14:textId="77777777" w:rsidR="006F77A7" w:rsidRDefault="006F77A7" w:rsidP="00D8696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40EDAD4" w14:textId="48AA1187" w:rsidR="00B077FF" w:rsidRPr="00B53A30" w:rsidRDefault="00B077FF" w:rsidP="00D86960">
            <w:pPr>
              <w:spacing w:after="0" w:line="240" w:lineRule="auto"/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Links to &amp; building up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on prior learning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="00D8696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in KS3</w:t>
            </w:r>
          </w:p>
        </w:tc>
        <w:tc>
          <w:tcPr>
            <w:tcW w:w="58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1C9F" w14:textId="58652111" w:rsidR="00B7207C" w:rsidRDefault="00B7207C" w:rsidP="009624E8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</w:pPr>
            <w:r w:rsidRPr="00B7207C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Reinforce present tense of </w:t>
            </w:r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>verb</w:t>
            </w:r>
            <w:r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>‘</w:t>
            </w:r>
            <w:proofErr w:type="spellStart"/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>être</w:t>
            </w:r>
            <w:proofErr w:type="spellEnd"/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’ to be used as auxiliary in perfect tense. Sequencers and time phrases. </w:t>
            </w:r>
            <w:r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Opinion verbs + infinitive; </w:t>
            </w:r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>Adjectival agreement + Forms of transports.</w:t>
            </w:r>
          </w:p>
          <w:p w14:paraId="16981AD2" w14:textId="6449AD46" w:rsidR="00B7207C" w:rsidRDefault="00B7207C" w:rsidP="009624E8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</w:pPr>
          </w:p>
          <w:p w14:paraId="79893F1A" w14:textId="77777777" w:rsidR="00B7207C" w:rsidRPr="00B7207C" w:rsidRDefault="00B7207C" w:rsidP="009624E8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</w:pPr>
          </w:p>
          <w:p w14:paraId="01643858" w14:textId="6244D101" w:rsidR="008F6AC5" w:rsidRDefault="00B7207C" w:rsidP="009624E8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>In Yr7</w:t>
            </w:r>
            <w:r w:rsidR="008F6AC5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 students hav</w:t>
            </w:r>
            <w:r w:rsidR="00D86960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>e studied opinions, adjectival agreements</w:t>
            </w:r>
            <w:r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>, verb ‘</w:t>
            </w:r>
            <w:proofErr w:type="spellStart"/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>avoir</w:t>
            </w:r>
            <w:proofErr w:type="spellEnd"/>
            <w:r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>’</w:t>
            </w:r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 + ‘</w:t>
            </w:r>
            <w:proofErr w:type="spellStart"/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>être</w:t>
            </w:r>
            <w:proofErr w:type="spellEnd"/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>’ mainly in 1</w:t>
            </w:r>
            <w:r w:rsidR="00640F2D" w:rsidRP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vertAlign w:val="superscript"/>
                <w:lang w:eastAsia="en-GB"/>
              </w:rPr>
              <w:t>st</w:t>
            </w:r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 and 2</w:t>
            </w:r>
            <w:r w:rsidR="00640F2D" w:rsidRP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vertAlign w:val="superscript"/>
                <w:lang w:eastAsia="en-GB"/>
              </w:rPr>
              <w:t>nd</w:t>
            </w:r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 person</w:t>
            </w:r>
            <w:r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 and the</w:t>
            </w:r>
            <w:r w:rsidR="008F6AC5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 present tense</w:t>
            </w:r>
            <w:r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640F2D"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of regular verbs </w:t>
            </w:r>
            <w:r>
              <w:rPr>
                <w:rFonts w:ascii="Gill Sans MT" w:eastAsia="Times New Roman" w:hAnsi="Gill Sans MT" w:cs="Calibri"/>
                <w:color w:val="000000" w:themeColor="text1"/>
                <w:sz w:val="28"/>
                <w:szCs w:val="28"/>
                <w:lang w:eastAsia="en-GB"/>
              </w:rPr>
              <w:t xml:space="preserve">intensively. </w:t>
            </w:r>
          </w:p>
          <w:p w14:paraId="52FABB41" w14:textId="2602F6B0" w:rsidR="00B077FF" w:rsidRPr="00B53A30" w:rsidRDefault="00B077FF" w:rsidP="009624E8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</w:pPr>
            <w:r w:rsidRPr="00B53A30">
              <w:rPr>
                <w:rFonts w:ascii="Gill Sans MT" w:eastAsia="Times New Roman" w:hAnsi="Gill Sans MT" w:cs="Calibri"/>
                <w:color w:val="000000" w:themeColor="text1"/>
                <w:lang w:eastAsia="en-GB"/>
              </w:rPr>
              <w:tab/>
            </w:r>
          </w:p>
        </w:tc>
      </w:tr>
      <w:tr w:rsidR="00B077FF" w:rsidRPr="001B2154" w14:paraId="44AA77DE" w14:textId="77777777" w:rsidTr="0006719C">
        <w:trPr>
          <w:trHeight w:val="179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BA0E65" w14:textId="430E6306" w:rsidR="00D60F9C" w:rsidRDefault="00D60F9C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Outcomes/</w:t>
            </w:r>
          </w:p>
          <w:p w14:paraId="17343871" w14:textId="0F4546CE" w:rsidR="00B077FF" w:rsidRPr="001B2154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Success </w:t>
            </w:r>
            <w:r w:rsidR="00D60F9C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C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riteria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ACCD4" w14:textId="46B1F5D6" w:rsidR="00280B37" w:rsidRDefault="009624E8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</w:pPr>
            <w:r w:rsidRPr="00280B37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  <w:t xml:space="preserve">Knowledge </w:t>
            </w:r>
            <w:r w:rsidR="00280B37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  <w:t xml:space="preserve"> </w:t>
            </w:r>
          </w:p>
          <w:p w14:paraId="6EAFF2B0" w14:textId="77777777" w:rsidR="00120AD8" w:rsidRDefault="009624E8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</w:pPr>
            <w:r w:rsidRPr="005F74EF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  <w:t>Learners will:</w:t>
            </w:r>
            <w:r w:rsidRPr="00B077FF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  <w:t xml:space="preserve">   </w:t>
            </w:r>
          </w:p>
          <w:p w14:paraId="33AD0B07" w14:textId="7113BEA4" w:rsidR="00120AD8" w:rsidRPr="00B138A4" w:rsidRDefault="00120AD8" w:rsidP="00120A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</w:pPr>
            <w:r w:rsidRPr="00B138A4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  <w:t xml:space="preserve">Recap </w:t>
            </w:r>
            <w:r w:rsidR="00B470D8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  <w:t>and become more confident with perfect tense with ‘</w:t>
            </w:r>
            <w:proofErr w:type="spellStart"/>
            <w:r w:rsidR="00B470D8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  <w:t>avoir</w:t>
            </w:r>
            <w:proofErr w:type="spellEnd"/>
            <w:r w:rsidR="00B470D8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  <w:t>’</w:t>
            </w:r>
          </w:p>
          <w:p w14:paraId="5AB8218D" w14:textId="7502D860" w:rsidR="00B470D8" w:rsidRDefault="00B470D8" w:rsidP="00120A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  <w:t>Learn and use the perfect tense with ‘</w:t>
            </w:r>
            <w:proofErr w:type="spellStart"/>
            <w:r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  <w:t>être</w:t>
            </w:r>
            <w:proofErr w:type="spellEnd"/>
            <w:r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  <w:t>’ as an auxiliary (DRMRSVANDETRAMP)</w:t>
            </w:r>
          </w:p>
          <w:p w14:paraId="210FF1FD" w14:textId="0803D9BA" w:rsidR="00B470D8" w:rsidRDefault="00B470D8" w:rsidP="00120A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  <w:t>Be able to form questions in French</w:t>
            </w:r>
          </w:p>
          <w:p w14:paraId="32CDABB1" w14:textId="01E6F3C4" w:rsidR="00280B37" w:rsidRDefault="007236CF" w:rsidP="00B470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i/>
                <w:iCs/>
                <w:color w:val="000000" w:themeColor="text1"/>
                <w:sz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  <w:t xml:space="preserve">Use </w:t>
            </w:r>
            <w:r w:rsidR="00B470D8">
              <w:rPr>
                <w:rFonts w:ascii="Gill Sans MT" w:eastAsia="Times New Roman" w:hAnsi="Gill Sans MT" w:cs="Calibri"/>
                <w:bCs/>
                <w:color w:val="000000" w:themeColor="text1"/>
                <w:sz w:val="24"/>
                <w:lang w:eastAsia="en-GB"/>
              </w:rPr>
              <w:t>different sequencers and time phrases to make a text flow better.</w:t>
            </w:r>
          </w:p>
          <w:p w14:paraId="49EBF495" w14:textId="77777777" w:rsidR="00280B37" w:rsidRDefault="009624E8" w:rsidP="00136A3C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</w:pPr>
            <w:r w:rsidRPr="00280B37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  <w:t xml:space="preserve">Skills: </w:t>
            </w:r>
          </w:p>
          <w:p w14:paraId="36AC7589" w14:textId="75FA6643" w:rsidR="00B470D8" w:rsidRDefault="00136A3C" w:rsidP="009624E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</w:pPr>
            <w:proofErr w:type="gramStart"/>
            <w:r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  <w:t>Learner..</w:t>
            </w:r>
            <w:proofErr w:type="gramEnd"/>
            <w:r w:rsidR="009624E8" w:rsidRPr="00B077FF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  <w:t xml:space="preserve"> </w:t>
            </w:r>
            <w:r w:rsidR="00A4056A" w:rsidRPr="00A4056A"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  <w:br/>
            </w:r>
            <w:r w:rsidR="00B470D8"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 xml:space="preserve">will increasingly get more confident in reading, speaking, listening and writing in the perfect tense. </w:t>
            </w:r>
          </w:p>
          <w:p w14:paraId="34F67FCC" w14:textId="0D88A3D5" w:rsidR="00B920B7" w:rsidRPr="00F22180" w:rsidRDefault="00B470D8" w:rsidP="009624E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>Most units in this topic will equip students to secure the perf</w:t>
            </w:r>
            <w:r w:rsidR="00757CA6">
              <w:rPr>
                <w:rFonts w:ascii="Gill Sans MT" w:eastAsia="Times New Roman" w:hAnsi="Gill Sans MT" w:cs="Calibri"/>
                <w:color w:val="000000"/>
                <w:sz w:val="24"/>
                <w:lang w:eastAsia="en-GB"/>
              </w:rPr>
              <w:t>ect tense, sequencers and time phrases to support this.</w:t>
            </w:r>
          </w:p>
          <w:p w14:paraId="49660637" w14:textId="15CCC44F" w:rsidR="00F84E3B" w:rsidRPr="009624E8" w:rsidRDefault="00F84E3B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094A8A" w14:textId="77777777" w:rsidR="00B077FF" w:rsidRPr="001B2154" w:rsidRDefault="00B077FF" w:rsidP="009624E8">
            <w:pPr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72D1" w14:textId="77777777" w:rsidR="00B077FF" w:rsidRPr="00623694" w:rsidRDefault="00B077FF" w:rsidP="009624E8">
            <w:pPr>
              <w:tabs>
                <w:tab w:val="left" w:pos="3449"/>
              </w:tabs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</w:p>
        </w:tc>
      </w:tr>
      <w:tr w:rsidR="00101F91" w:rsidRPr="001B2154" w14:paraId="38FFD7F8" w14:textId="77777777" w:rsidTr="0006719C">
        <w:trPr>
          <w:trHeight w:val="313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105D29" w14:textId="4F7A4A20" w:rsidR="00101F91" w:rsidRDefault="00D70E63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Critical </w:t>
            </w:r>
            <w:r w:rsidR="00101F91" w:rsidRPr="001B2154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vocabulary</w:t>
            </w:r>
            <w:r w:rsidR="005A44C3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14:paraId="2FD2A62B" w14:textId="77777777" w:rsidR="00101F91" w:rsidRPr="00B53A30" w:rsidRDefault="00101F91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3D82E8" w14:textId="54B7E034" w:rsidR="00101F91" w:rsidRPr="00101F91" w:rsidRDefault="00101F91" w:rsidP="009624E8">
            <w:pPr>
              <w:ind w:left="311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1F9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Differentiation/Scaffolding/Support</w:t>
            </w:r>
            <w:r w:rsidR="005A44C3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14:paraId="35D3DC78" w14:textId="77777777" w:rsidR="00101F91" w:rsidRPr="00955622" w:rsidRDefault="00101F91" w:rsidP="009624E8">
            <w:pPr>
              <w:ind w:left="311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BDA76F" w14:textId="77777777" w:rsidR="00101F91" w:rsidRPr="00955622" w:rsidRDefault="00101F91" w:rsidP="009624E8">
            <w:pPr>
              <w:spacing w:after="0" w:line="240" w:lineRule="auto"/>
              <w:ind w:left="195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51C5"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>Stretch and challenge opportunities in class, enrichment and home learning</w:t>
            </w:r>
            <w:r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CD1DDF" w14:textId="77777777" w:rsidR="00101F91" w:rsidRPr="001B2154" w:rsidRDefault="00101F91" w:rsidP="009624E8">
            <w:pPr>
              <w:spacing w:after="0" w:line="240" w:lineRule="auto"/>
              <w:rPr>
                <w:rFonts w:ascii="Gill Sans MT" w:eastAsia="Times New Roman" w:hAnsi="Gill Sans MT" w:cs="Calibri"/>
                <w:color w:val="FF0000"/>
                <w:lang w:eastAsia="en-GB"/>
              </w:rPr>
            </w:pPr>
            <w:r w:rsidRPr="004351C5"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>Opportunities fo</w:t>
            </w:r>
            <w:r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 xml:space="preserve">r </w:t>
            </w:r>
            <w:r w:rsidRPr="004351C5"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>wider reading</w:t>
            </w:r>
            <w:r>
              <w:rPr>
                <w:rFonts w:ascii="Gill Sans MT" w:eastAsia="Times New Roman" w:hAnsi="Gill Sans MT" w:cs="Calibri"/>
                <w:b/>
                <w:color w:val="000000"/>
                <w:sz w:val="24"/>
                <w:lang w:eastAsia="en-GB"/>
              </w:rPr>
              <w:t>/Listening/watching.</w:t>
            </w:r>
          </w:p>
        </w:tc>
      </w:tr>
      <w:tr w:rsidR="00101F91" w:rsidRPr="001B2154" w14:paraId="3BA54883" w14:textId="77777777" w:rsidTr="009624E8">
        <w:trPr>
          <w:trHeight w:val="408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3BBD01A" w14:textId="34014D92" w:rsidR="00976170" w:rsidRPr="00976170" w:rsidRDefault="00976170" w:rsidP="009624E8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D70E63">
              <w:rPr>
                <w:rFonts w:ascii="Gill Sans MT" w:eastAsia="Times New Roman" w:hAnsi="Gill Sans MT" w:cs="Calibri"/>
                <w:color w:val="0070C0"/>
                <w:u w:val="single"/>
                <w:lang w:eastAsia="en-GB"/>
              </w:rPr>
              <w:t>Knowledge organiser Vocabulary</w:t>
            </w:r>
            <w:r w:rsidRPr="00D70E63">
              <w:rPr>
                <w:rFonts w:ascii="Gill Sans MT" w:eastAsia="Times New Roman" w:hAnsi="Gill Sans MT" w:cs="Calibri"/>
                <w:color w:val="0070C0"/>
                <w:lang w:eastAsia="en-GB"/>
              </w:rPr>
              <w:t xml:space="preserve"> </w:t>
            </w:r>
            <w:r w:rsidRPr="00976170">
              <w:rPr>
                <w:rFonts w:ascii="Gill Sans MT" w:eastAsia="Times New Roman" w:hAnsi="Gill Sans MT" w:cs="Calibri"/>
                <w:lang w:eastAsia="en-GB"/>
              </w:rPr>
              <w:t>(hyper link)</w:t>
            </w:r>
          </w:p>
          <w:p w14:paraId="36319738" w14:textId="6A64758D" w:rsidR="00976170" w:rsidRDefault="00976170" w:rsidP="009624E8">
            <w:pPr>
              <w:spacing w:after="0" w:line="240" w:lineRule="auto"/>
              <w:rPr>
                <w:rFonts w:ascii="Gill Sans MT" w:eastAsia="Times New Roman" w:hAnsi="Gill Sans MT" w:cs="Calibri"/>
                <w:color w:val="FF0000"/>
                <w:lang w:eastAsia="en-GB"/>
              </w:rPr>
            </w:pPr>
          </w:p>
          <w:p w14:paraId="2423C642" w14:textId="57B3EF18" w:rsidR="00976170" w:rsidRPr="00BF66A5" w:rsidRDefault="00976170" w:rsidP="009624E8">
            <w:pPr>
              <w:spacing w:after="0" w:line="240" w:lineRule="auto"/>
              <w:rPr>
                <w:rFonts w:ascii="Gill Sans MT" w:eastAsia="Times New Roman" w:hAnsi="Gill Sans MT" w:cs="Calibri"/>
                <w:u w:val="single"/>
                <w:lang w:val="fr-FR" w:eastAsia="en-GB"/>
              </w:rPr>
            </w:pPr>
            <w:r w:rsidRPr="00BF66A5">
              <w:rPr>
                <w:rFonts w:ascii="Gill Sans MT" w:eastAsia="Times New Roman" w:hAnsi="Gill Sans MT" w:cs="Calibri"/>
                <w:u w:val="single"/>
                <w:lang w:val="fr-FR" w:eastAsia="en-GB"/>
              </w:rPr>
              <w:t xml:space="preserve">Non </w:t>
            </w:r>
            <w:proofErr w:type="spellStart"/>
            <w:proofErr w:type="gramStart"/>
            <w:r w:rsidRPr="00BF66A5">
              <w:rPr>
                <w:rFonts w:ascii="Gill Sans MT" w:eastAsia="Times New Roman" w:hAnsi="Gill Sans MT" w:cs="Calibri"/>
                <w:u w:val="single"/>
                <w:lang w:val="fr-FR" w:eastAsia="en-GB"/>
              </w:rPr>
              <w:t>cognates</w:t>
            </w:r>
            <w:proofErr w:type="spellEnd"/>
            <w:r w:rsidRPr="00BF66A5">
              <w:rPr>
                <w:rFonts w:ascii="Gill Sans MT" w:eastAsia="Times New Roman" w:hAnsi="Gill Sans MT" w:cs="Calibri"/>
                <w:u w:val="single"/>
                <w:lang w:val="fr-FR" w:eastAsia="en-GB"/>
              </w:rPr>
              <w:t>:</w:t>
            </w:r>
            <w:proofErr w:type="gramEnd"/>
          </w:p>
          <w:p w14:paraId="7463FD2E" w14:textId="0443C309" w:rsidR="00B32148" w:rsidRPr="00B32148" w:rsidRDefault="00BF66A5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val="fr-FR"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val="fr-FR" w:eastAsia="en-GB"/>
              </w:rPr>
              <w:t>Le feu d’artifice, un beau garçon/ une belle fille, la Joconde, une balade en bateau mouche, c’était cher, j’ai trouvé ça bizarre, horaires, tarifs d’entrée, jeune, gratuit, visite guidées, avion, car, voiture, à pied, à vélo, est-ce que tu</w:t>
            </w:r>
            <w:proofErr w:type="gramStart"/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val="fr-FR" w:eastAsia="en-GB"/>
              </w:rPr>
              <w:t xml:space="preserve"> ..</w:t>
            </w:r>
            <w:proofErr w:type="gramEnd"/>
          </w:p>
          <w:p w14:paraId="5AB2112B" w14:textId="77777777" w:rsidR="00B32148" w:rsidRPr="00B32148" w:rsidRDefault="00B32148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val="fr-FR" w:eastAsia="en-GB"/>
              </w:rPr>
            </w:pPr>
          </w:p>
          <w:p w14:paraId="4F33DACF" w14:textId="7C8E1F4C" w:rsidR="00B077FF" w:rsidRPr="00976170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proofErr w:type="spellStart"/>
            <w:r w:rsidRPr="00976170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>Oracy</w:t>
            </w:r>
            <w:proofErr w:type="spellEnd"/>
            <w:r w:rsidRPr="00976170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Pr="00976170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 </w:t>
            </w:r>
            <w:r w:rsidR="00976170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>Students will listen to the teacher speak the target language and will be requested to do so as much as or when possible.</w:t>
            </w:r>
          </w:p>
          <w:p w14:paraId="1C58ABF1" w14:textId="10C90C34" w:rsidR="00B077FF" w:rsidRPr="00D32DD8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</w:p>
          <w:p w14:paraId="6BEADC3B" w14:textId="27B0E3E3" w:rsidR="00101F91" w:rsidRPr="00D32DD8" w:rsidRDefault="00101F91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0CD85" w14:textId="00D54C82" w:rsidR="00B077FF" w:rsidRDefault="00B077FF" w:rsidP="009624E8">
            <w:pPr>
              <w:rPr>
                <w:rFonts w:ascii="Gill Sans MT" w:hAnsi="Gill Sans MT"/>
              </w:rPr>
            </w:pPr>
            <w:r w:rsidRPr="00D32DD8">
              <w:rPr>
                <w:rFonts w:ascii="Gill Sans MT" w:hAnsi="Gill Sans MT"/>
                <w:b/>
              </w:rPr>
              <w:t>Knowledge Support:</w:t>
            </w:r>
            <w:r w:rsidRPr="00D32DD8">
              <w:rPr>
                <w:rFonts w:ascii="Gill Sans MT" w:hAnsi="Gill Sans MT"/>
              </w:rPr>
              <w:t xml:space="preserve"> </w:t>
            </w:r>
          </w:p>
          <w:p w14:paraId="0AB5C776" w14:textId="4875E88A" w:rsidR="00743679" w:rsidRDefault="008D092D" w:rsidP="009624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KO with main grammar </w:t>
            </w:r>
            <w:r w:rsidR="00C90947">
              <w:rPr>
                <w:rFonts w:ascii="Gill Sans MT" w:hAnsi="Gill Sans MT"/>
              </w:rPr>
              <w:t>points covered in Yr8 Fr Topic 2</w:t>
            </w:r>
            <w:bookmarkStart w:id="0" w:name="_GoBack"/>
            <w:bookmarkEnd w:id="0"/>
          </w:p>
          <w:p w14:paraId="26498A4C" w14:textId="24F12CC1" w:rsidR="008D092D" w:rsidRDefault="008D092D" w:rsidP="009624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Modelling and scaffolding used to ensure achievement form all students.</w:t>
            </w:r>
          </w:p>
          <w:p w14:paraId="534EC0E7" w14:textId="0E3C8F31" w:rsidR="008D092D" w:rsidRDefault="008D092D" w:rsidP="009624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Writing frames to support Lower Ability students </w:t>
            </w:r>
          </w:p>
          <w:p w14:paraId="37C3BEA6" w14:textId="274B4A4C" w:rsidR="00D60F9C" w:rsidRPr="00D32DD8" w:rsidRDefault="008D092D" w:rsidP="009624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Lower Ability students sitting and i</w:t>
            </w:r>
            <w:r w:rsidR="00375EA2">
              <w:rPr>
                <w:rFonts w:ascii="Gill Sans MT" w:hAnsi="Gill Sans MT"/>
              </w:rPr>
              <w:t>n</w:t>
            </w:r>
            <w:r>
              <w:rPr>
                <w:rFonts w:ascii="Gill Sans MT" w:hAnsi="Gill Sans MT"/>
              </w:rPr>
              <w:t xml:space="preserve">teracting with Higher </w:t>
            </w:r>
            <w:r w:rsidR="00375EA2">
              <w:rPr>
                <w:rFonts w:ascii="Gill Sans MT" w:hAnsi="Gill Sans MT"/>
              </w:rPr>
              <w:t>Ability</w:t>
            </w:r>
            <w:r>
              <w:rPr>
                <w:rFonts w:ascii="Gill Sans MT" w:hAnsi="Gill Sans MT"/>
              </w:rPr>
              <w:t xml:space="preserve"> students. Taking part in Role plays.</w:t>
            </w:r>
          </w:p>
          <w:p w14:paraId="769D04FD" w14:textId="5E674A17" w:rsidR="00D60F9C" w:rsidRPr="00D32DD8" w:rsidRDefault="00B077FF" w:rsidP="009624E8">
            <w:pPr>
              <w:rPr>
                <w:rFonts w:ascii="Gill Sans MT" w:hAnsi="Gill Sans MT"/>
              </w:rPr>
            </w:pPr>
            <w:r w:rsidRPr="00D32DD8">
              <w:rPr>
                <w:rFonts w:ascii="Gill Sans MT" w:hAnsi="Gill Sans MT"/>
                <w:b/>
              </w:rPr>
              <w:t>Reading support</w:t>
            </w:r>
            <w:r w:rsidR="00D60F9C">
              <w:rPr>
                <w:rFonts w:ascii="Gill Sans MT" w:hAnsi="Gill Sans MT"/>
              </w:rPr>
              <w:t>:</w:t>
            </w:r>
            <w:r w:rsidR="00D05FBE">
              <w:rPr>
                <w:rFonts w:ascii="Gill Sans MT" w:hAnsi="Gill Sans MT"/>
              </w:rPr>
              <w:t xml:space="preserve"> students read out loud in class to boost their confidence and improve their pronunciation. </w:t>
            </w:r>
            <w:r w:rsidR="00DC03FD">
              <w:rPr>
                <w:rFonts w:ascii="Gill Sans MT" w:hAnsi="Gill Sans MT"/>
              </w:rPr>
              <w:t>Circle key information technic is used to support understanding and practice how to approach unknown text.</w:t>
            </w:r>
          </w:p>
          <w:p w14:paraId="138C3AA0" w14:textId="79001338" w:rsidR="00101F91" w:rsidRPr="00D32DD8" w:rsidRDefault="00B077FF" w:rsidP="009624E8">
            <w:pPr>
              <w:rPr>
                <w:rFonts w:ascii="Gill Sans MT" w:hAnsi="Gill Sans MT"/>
              </w:rPr>
            </w:pPr>
            <w:r w:rsidRPr="00D32DD8">
              <w:rPr>
                <w:rFonts w:ascii="Gill Sans MT" w:hAnsi="Gill Sans MT"/>
                <w:b/>
              </w:rPr>
              <w:t>Skills support</w:t>
            </w:r>
            <w:r w:rsidR="00D60F9C">
              <w:rPr>
                <w:rFonts w:ascii="Gill Sans MT" w:hAnsi="Gill Sans MT"/>
                <w:b/>
              </w:rPr>
              <w:t>:</w:t>
            </w:r>
            <w:r w:rsidRPr="00D32DD8">
              <w:rPr>
                <w:rFonts w:ascii="Gill Sans MT" w:hAnsi="Gill Sans MT"/>
              </w:rPr>
              <w:t xml:space="preserve"> </w:t>
            </w:r>
            <w:r w:rsidR="00D05FBE">
              <w:rPr>
                <w:rFonts w:ascii="Gill Sans MT" w:hAnsi="Gill Sans MT"/>
              </w:rPr>
              <w:t>Listening, Speaking, reading and writing are practice</w:t>
            </w:r>
            <w:r w:rsidR="00F22180">
              <w:rPr>
                <w:rFonts w:ascii="Gill Sans MT" w:hAnsi="Gill Sans MT"/>
              </w:rPr>
              <w:t>d</w:t>
            </w:r>
            <w:r w:rsidR="00D05FBE">
              <w:rPr>
                <w:rFonts w:ascii="Gill Sans MT" w:hAnsi="Gill Sans MT"/>
              </w:rPr>
              <w:t xml:space="preserve"> in most lessons with different levels of support</w:t>
            </w:r>
            <w:r w:rsidR="00DC03FD">
              <w:rPr>
                <w:rFonts w:ascii="Gill Sans MT" w:hAnsi="Gill Sans MT"/>
              </w:rPr>
              <w:t xml:space="preserve"> and all students are expected to take part at different times</w:t>
            </w:r>
            <w:r w:rsidR="00D05FBE">
              <w:rPr>
                <w:rFonts w:ascii="Gill Sans MT" w:hAnsi="Gill Sans M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260B" w14:textId="0B5D0071" w:rsidR="00B077FF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09E6A048" w14:textId="393850BC" w:rsidR="00D60F9C" w:rsidRDefault="00F22180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>-Home work is set on a fortnight</w:t>
            </w:r>
            <w:r w:rsidR="008D092D"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 xml:space="preserve"> basis.</w:t>
            </w:r>
          </w:p>
          <w:p w14:paraId="1A5B82B0" w14:textId="366059F7" w:rsidR="008D092D" w:rsidRDefault="005F74EF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>-LSQ and Writing assessments done</w:t>
            </w:r>
            <w:r w:rsidR="008D092D"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 xml:space="preserve"> a regular basis to test knowled</w:t>
            </w:r>
            <w:r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>ge and highlight misconceptions</w:t>
            </w:r>
          </w:p>
          <w:p w14:paraId="76F1A230" w14:textId="5A13B5AB" w:rsidR="00D60F9C" w:rsidRDefault="00F22180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>-Extension</w:t>
            </w:r>
            <w:r w:rsidR="008D092D"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 xml:space="preserve"> tasks are set to en</w:t>
            </w:r>
            <w:r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>able students’</w:t>
            </w:r>
            <w:r w:rsidR="008D092D"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 xml:space="preserve"> development.</w:t>
            </w:r>
          </w:p>
          <w:p w14:paraId="13590F44" w14:textId="5AAB50CF" w:rsidR="00D60F9C" w:rsidRDefault="00D60F9C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7947FC5F" w14:textId="77777777" w:rsidR="00D60F9C" w:rsidRPr="00D32DD8" w:rsidRDefault="00D60F9C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3B599823" w14:textId="7A7536E6" w:rsidR="00B077FF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D32DD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Scholarship:</w:t>
            </w:r>
            <w:r w:rsidR="007A782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DC803B2" w14:textId="26B67676" w:rsidR="008D092D" w:rsidRPr="008D092D" w:rsidRDefault="008D092D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  <w:r w:rsidRPr="008D092D"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 xml:space="preserve">Students learn about the importance of languages in the world of work and how it </w:t>
            </w:r>
            <w:r w:rsidR="004B79CC"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>can widen</w:t>
            </w:r>
            <w:r w:rsidRPr="008D092D"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 xml:space="preserve"> their professional employability.</w:t>
            </w:r>
          </w:p>
          <w:p w14:paraId="33CF5A81" w14:textId="0F715F2D" w:rsidR="00D60F9C" w:rsidRPr="00D32DD8" w:rsidRDefault="00D60F9C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779F9DD1" w14:textId="3BDDA413" w:rsidR="00B077FF" w:rsidRPr="00D32DD8" w:rsidRDefault="00B077FF" w:rsidP="009624E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4729" w14:textId="591A87F0" w:rsidR="005B2DEB" w:rsidRDefault="005B2DEB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>In class student take part in reading, listening and speaking activities in most lessons.</w:t>
            </w:r>
          </w:p>
          <w:p w14:paraId="61A6CCFF" w14:textId="77777777" w:rsidR="005B2DEB" w:rsidRDefault="005B2DEB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</w:p>
          <w:p w14:paraId="6EB58159" w14:textId="242800C3" w:rsidR="00F22180" w:rsidRDefault="00F22180" w:rsidP="00F2218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>Encouraged to visit differe</w:t>
            </w:r>
            <w:r w:rsidR="00743679"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>nt websites that support French</w:t>
            </w:r>
            <w:r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eastAsia="en-GB"/>
              </w:rPr>
              <w:t xml:space="preserve"> learning and practice of vocab and grammar points:</w:t>
            </w:r>
          </w:p>
          <w:p w14:paraId="5A247305" w14:textId="412D443E" w:rsidR="005B2DEB" w:rsidRDefault="005B2DEB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</w:p>
          <w:p w14:paraId="009FD4FF" w14:textId="657B786C" w:rsidR="00F22180" w:rsidRDefault="00C90947" w:rsidP="009624E8">
            <w:pPr>
              <w:spacing w:after="0" w:line="240" w:lineRule="auto"/>
            </w:pPr>
            <w:hyperlink r:id="rId6" w:history="1">
              <w:r w:rsidR="0062096E" w:rsidRPr="0062096E">
                <w:rPr>
                  <w:color w:val="0000FF"/>
                  <w:u w:val="single"/>
                </w:rPr>
                <w:t>https://www.languagesonline.org.uk/Hotpotatoes/frenchindex.html</w:t>
              </w:r>
            </w:hyperlink>
          </w:p>
          <w:p w14:paraId="47AD69B1" w14:textId="77777777" w:rsidR="00985110" w:rsidRDefault="00985110" w:rsidP="009624E8">
            <w:pPr>
              <w:spacing w:after="0" w:line="240" w:lineRule="auto"/>
            </w:pPr>
            <w:r w:rsidRPr="00985110">
              <w:t xml:space="preserve">1st </w:t>
            </w:r>
            <w:proofErr w:type="spellStart"/>
            <w:r w:rsidRPr="00985110">
              <w:t>yr</w:t>
            </w:r>
            <w:proofErr w:type="spellEnd"/>
            <w:r w:rsidRPr="00985110">
              <w:t xml:space="preserve"> of </w:t>
            </w:r>
            <w:proofErr w:type="gramStart"/>
            <w:r w:rsidRPr="00985110">
              <w:t>learning :</w:t>
            </w:r>
            <w:proofErr w:type="gramEnd"/>
            <w:r w:rsidRPr="00985110">
              <w:t xml:space="preserve"> </w:t>
            </w:r>
          </w:p>
          <w:p w14:paraId="4750B71F" w14:textId="77777777" w:rsidR="00CE08D9" w:rsidRPr="00C90947" w:rsidRDefault="00FF3244" w:rsidP="009624E8">
            <w:pPr>
              <w:spacing w:after="0" w:line="240" w:lineRule="auto"/>
            </w:pPr>
            <w:r w:rsidRPr="00C90947">
              <w:t>Unité 5</w:t>
            </w:r>
            <w:r w:rsidR="0062096E" w:rsidRPr="00C90947">
              <w:t xml:space="preserve"> – Ex. </w:t>
            </w:r>
            <w:r w:rsidRPr="00C90947">
              <w:t>7 – 11</w:t>
            </w:r>
            <w:r w:rsidR="0062096E" w:rsidRPr="00C90947">
              <w:t xml:space="preserve"> </w:t>
            </w:r>
            <w:r w:rsidRPr="00C90947">
              <w:t>Verb ‘être’</w:t>
            </w:r>
            <w:r w:rsidR="0062096E" w:rsidRPr="00C90947">
              <w:t xml:space="preserve"> present tense</w:t>
            </w:r>
            <w:r w:rsidR="00985110" w:rsidRPr="00C90947">
              <w:t xml:space="preserve"> + </w:t>
            </w:r>
            <w:r w:rsidRPr="00C90947">
              <w:t xml:space="preserve">ex. 30 – 33 for ‘avoir’ + </w:t>
            </w:r>
          </w:p>
          <w:p w14:paraId="4984A555" w14:textId="77777777" w:rsidR="00CE08D9" w:rsidRDefault="00CE08D9" w:rsidP="009624E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2nd</w:t>
            </w:r>
            <w:r w:rsidR="00FF3244">
              <w:rPr>
                <w:lang w:val="fr-FR"/>
              </w:rPr>
              <w:t xml:space="preserve"> </w:t>
            </w:r>
            <w:proofErr w:type="spellStart"/>
            <w:r w:rsidR="00FF3244">
              <w:rPr>
                <w:lang w:val="fr-FR"/>
              </w:rPr>
              <w:t>yr</w:t>
            </w:r>
            <w:proofErr w:type="spellEnd"/>
            <w:r w:rsidR="00FF3244">
              <w:rPr>
                <w:lang w:val="fr-FR"/>
              </w:rPr>
              <w:t xml:space="preserve"> of Learning</w:t>
            </w:r>
            <w:r>
              <w:rPr>
                <w:lang w:val="fr-FR"/>
              </w:rPr>
              <w:t> :</w:t>
            </w:r>
          </w:p>
          <w:p w14:paraId="13C3ED1E" w14:textId="4D45DBAB" w:rsidR="00985110" w:rsidRPr="00FF3244" w:rsidRDefault="00CE08D9" w:rsidP="009624E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FF3244">
              <w:rPr>
                <w:lang w:val="fr-FR"/>
              </w:rPr>
              <w:t>Les transport Ex. 1- 4</w:t>
            </w:r>
            <w:r>
              <w:rPr>
                <w:lang w:val="fr-FR"/>
              </w:rPr>
              <w:t xml:space="preserve"> &amp; ‘les verbes avec être au passé composé (Unité 6)’</w:t>
            </w:r>
          </w:p>
          <w:p w14:paraId="083C52EB" w14:textId="77777777" w:rsidR="00985110" w:rsidRPr="00FF3244" w:rsidRDefault="00985110" w:rsidP="009624E8">
            <w:pPr>
              <w:spacing w:after="0" w:line="240" w:lineRule="auto"/>
              <w:rPr>
                <w:lang w:val="fr-FR"/>
              </w:rPr>
            </w:pPr>
          </w:p>
          <w:p w14:paraId="0819DD0C" w14:textId="77777777" w:rsidR="00985110" w:rsidRPr="00C90947" w:rsidRDefault="00C90947" w:rsidP="00985110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4"/>
                <w:szCs w:val="24"/>
                <w:lang w:val="fr-FR" w:eastAsia="en-GB"/>
              </w:rPr>
            </w:pPr>
            <w:hyperlink r:id="rId7" w:history="1">
              <w:r w:rsidR="00985110" w:rsidRPr="00C90947">
                <w:rPr>
                  <w:color w:val="0000FF"/>
                  <w:u w:val="single"/>
                  <w:lang w:val="fr-FR"/>
                </w:rPr>
                <w:t>https://www.lightbulblanguages.co.uk/resources-spanish.htm</w:t>
              </w:r>
            </w:hyperlink>
            <w:r w:rsidR="00985110" w:rsidRPr="00C90947">
              <w:rPr>
                <w:lang w:val="fr-FR"/>
              </w:rPr>
              <w:t xml:space="preserve"> </w:t>
            </w:r>
          </w:p>
          <w:p w14:paraId="3C74BE2B" w14:textId="3C033A5A" w:rsidR="00F22180" w:rsidRPr="00C90947" w:rsidRDefault="00F22180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 w:themeColor="text1"/>
                <w:lang w:val="fr-FR" w:eastAsia="en-GB"/>
              </w:rPr>
            </w:pPr>
          </w:p>
          <w:p w14:paraId="0BCBE00D" w14:textId="092A0131" w:rsidR="00F22180" w:rsidRDefault="00985110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  <w:t>Grammar</w:t>
            </w:r>
          </w:p>
          <w:p w14:paraId="2B7C5D90" w14:textId="77777777" w:rsidR="00985110" w:rsidRPr="0062096E" w:rsidRDefault="00985110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</w:p>
          <w:p w14:paraId="01580505" w14:textId="77777777" w:rsidR="005B2DEB" w:rsidRDefault="005B2DEB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</w:p>
          <w:p w14:paraId="6B5BC4AC" w14:textId="77777777" w:rsidR="00E53F0F" w:rsidRDefault="00E53F0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</w:p>
          <w:p w14:paraId="6931EEDB" w14:textId="025AAAEC" w:rsidR="00E53F0F" w:rsidRPr="00D32DD8" w:rsidRDefault="00E53F0F" w:rsidP="009624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 w:themeColor="text1"/>
                <w:lang w:eastAsia="en-GB"/>
              </w:rPr>
            </w:pPr>
          </w:p>
        </w:tc>
      </w:tr>
    </w:tbl>
    <w:p w14:paraId="4EDB9438" w14:textId="77777777" w:rsidR="009966AA" w:rsidRDefault="009966AA" w:rsidP="00E80F8F">
      <w:pPr>
        <w:tabs>
          <w:tab w:val="left" w:pos="14886"/>
        </w:tabs>
      </w:pPr>
    </w:p>
    <w:p w14:paraId="19FF6F34" w14:textId="77777777" w:rsidR="009966AA" w:rsidRPr="00416DA8" w:rsidRDefault="009966AA" w:rsidP="00101F91">
      <w:pPr>
        <w:ind w:left="-709"/>
        <w:rPr>
          <w:sz w:val="24"/>
          <w:szCs w:val="24"/>
        </w:rPr>
      </w:pPr>
    </w:p>
    <w:sectPr w:rsidR="009966AA" w:rsidRPr="00416DA8" w:rsidSect="00E80F8F">
      <w:pgSz w:w="23814" w:h="16840" w:orient="landscape"/>
      <w:pgMar w:top="284" w:right="144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BD8"/>
    <w:multiLevelType w:val="hybridMultilevel"/>
    <w:tmpl w:val="6302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4DA2"/>
    <w:multiLevelType w:val="hybridMultilevel"/>
    <w:tmpl w:val="2676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AD5"/>
    <w:multiLevelType w:val="hybridMultilevel"/>
    <w:tmpl w:val="F00A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024A"/>
    <w:multiLevelType w:val="hybridMultilevel"/>
    <w:tmpl w:val="2B12C706"/>
    <w:lvl w:ilvl="0" w:tplc="02106F4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7A6E"/>
    <w:multiLevelType w:val="hybridMultilevel"/>
    <w:tmpl w:val="29D0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F56E1"/>
    <w:multiLevelType w:val="hybridMultilevel"/>
    <w:tmpl w:val="83AA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16E6E"/>
    <w:multiLevelType w:val="hybridMultilevel"/>
    <w:tmpl w:val="2592C7FE"/>
    <w:lvl w:ilvl="0" w:tplc="E530F21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54"/>
    <w:rsid w:val="0006719C"/>
    <w:rsid w:val="00076145"/>
    <w:rsid w:val="000E4F5A"/>
    <w:rsid w:val="00101F91"/>
    <w:rsid w:val="00120AD8"/>
    <w:rsid w:val="00136A3C"/>
    <w:rsid w:val="00177E7E"/>
    <w:rsid w:val="001B2154"/>
    <w:rsid w:val="001C4D91"/>
    <w:rsid w:val="001E60B9"/>
    <w:rsid w:val="00216DAE"/>
    <w:rsid w:val="00280B37"/>
    <w:rsid w:val="002A3D69"/>
    <w:rsid w:val="003106AE"/>
    <w:rsid w:val="00314D35"/>
    <w:rsid w:val="00375EA2"/>
    <w:rsid w:val="003E584F"/>
    <w:rsid w:val="00416DA8"/>
    <w:rsid w:val="004351C5"/>
    <w:rsid w:val="0043536D"/>
    <w:rsid w:val="00451362"/>
    <w:rsid w:val="004B79CC"/>
    <w:rsid w:val="004E22B2"/>
    <w:rsid w:val="0050508D"/>
    <w:rsid w:val="00557168"/>
    <w:rsid w:val="00567EBF"/>
    <w:rsid w:val="005924EF"/>
    <w:rsid w:val="005A44C3"/>
    <w:rsid w:val="005B2DEB"/>
    <w:rsid w:val="005B3595"/>
    <w:rsid w:val="005F74EF"/>
    <w:rsid w:val="005F7C4F"/>
    <w:rsid w:val="0061401B"/>
    <w:rsid w:val="0062096E"/>
    <w:rsid w:val="00623694"/>
    <w:rsid w:val="00640F2D"/>
    <w:rsid w:val="00686EC9"/>
    <w:rsid w:val="006D005D"/>
    <w:rsid w:val="006F77A7"/>
    <w:rsid w:val="0071528A"/>
    <w:rsid w:val="007236CF"/>
    <w:rsid w:val="00743679"/>
    <w:rsid w:val="00752E9B"/>
    <w:rsid w:val="00757CA6"/>
    <w:rsid w:val="00790496"/>
    <w:rsid w:val="007A782F"/>
    <w:rsid w:val="007C67D8"/>
    <w:rsid w:val="0082403D"/>
    <w:rsid w:val="00876D7C"/>
    <w:rsid w:val="008D092D"/>
    <w:rsid w:val="008F6AC5"/>
    <w:rsid w:val="009336FD"/>
    <w:rsid w:val="00945011"/>
    <w:rsid w:val="00955622"/>
    <w:rsid w:val="0096172E"/>
    <w:rsid w:val="00961839"/>
    <w:rsid w:val="009624E8"/>
    <w:rsid w:val="00976170"/>
    <w:rsid w:val="00985110"/>
    <w:rsid w:val="009966AA"/>
    <w:rsid w:val="009B6F71"/>
    <w:rsid w:val="009E7835"/>
    <w:rsid w:val="00A0479C"/>
    <w:rsid w:val="00A24D9B"/>
    <w:rsid w:val="00A25453"/>
    <w:rsid w:val="00A35A2A"/>
    <w:rsid w:val="00A4056A"/>
    <w:rsid w:val="00A64D01"/>
    <w:rsid w:val="00A85238"/>
    <w:rsid w:val="00B0000B"/>
    <w:rsid w:val="00B077FF"/>
    <w:rsid w:val="00B138A4"/>
    <w:rsid w:val="00B32148"/>
    <w:rsid w:val="00B46579"/>
    <w:rsid w:val="00B470D8"/>
    <w:rsid w:val="00B53A30"/>
    <w:rsid w:val="00B7207C"/>
    <w:rsid w:val="00B735D3"/>
    <w:rsid w:val="00B920B7"/>
    <w:rsid w:val="00BA0506"/>
    <w:rsid w:val="00BA771B"/>
    <w:rsid w:val="00BD5B0B"/>
    <w:rsid w:val="00BF1205"/>
    <w:rsid w:val="00BF66A5"/>
    <w:rsid w:val="00C01147"/>
    <w:rsid w:val="00C0192C"/>
    <w:rsid w:val="00C90947"/>
    <w:rsid w:val="00CB3D27"/>
    <w:rsid w:val="00CE01AD"/>
    <w:rsid w:val="00CE08D9"/>
    <w:rsid w:val="00CF0ADA"/>
    <w:rsid w:val="00D05FBE"/>
    <w:rsid w:val="00D26BE4"/>
    <w:rsid w:val="00D32DD8"/>
    <w:rsid w:val="00D60F9C"/>
    <w:rsid w:val="00D70E63"/>
    <w:rsid w:val="00D81756"/>
    <w:rsid w:val="00D86960"/>
    <w:rsid w:val="00DA4ECC"/>
    <w:rsid w:val="00DC03FD"/>
    <w:rsid w:val="00DD64D9"/>
    <w:rsid w:val="00DE07DB"/>
    <w:rsid w:val="00DF5028"/>
    <w:rsid w:val="00E0193D"/>
    <w:rsid w:val="00E12DBC"/>
    <w:rsid w:val="00E4664E"/>
    <w:rsid w:val="00E53F0F"/>
    <w:rsid w:val="00E75091"/>
    <w:rsid w:val="00E80F8F"/>
    <w:rsid w:val="00EB46CC"/>
    <w:rsid w:val="00EB616A"/>
    <w:rsid w:val="00F22180"/>
    <w:rsid w:val="00F34C30"/>
    <w:rsid w:val="00F42441"/>
    <w:rsid w:val="00F70298"/>
    <w:rsid w:val="00F7263A"/>
    <w:rsid w:val="00F84E3B"/>
    <w:rsid w:val="00FF3244"/>
    <w:rsid w:val="00FF421F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3F72"/>
  <w15:chartTrackingRefBased/>
  <w15:docId w15:val="{F4AE45E7-2DBB-4FA7-BE63-C0CA34B2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E7E"/>
    <w:rPr>
      <w:color w:val="0000FF"/>
      <w:u w:val="single"/>
    </w:rPr>
  </w:style>
  <w:style w:type="table" w:styleId="TableGrid">
    <w:name w:val="Table Grid"/>
    <w:basedOn w:val="TableNormal"/>
    <w:uiPriority w:val="39"/>
    <w:rsid w:val="0099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4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ghtbulblanguages.co.uk/resources-spanish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nguagesonline.org.uk/Hotpotatoes/french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E7BF-31BA-4CDF-83D5-73D6314D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St John</dc:creator>
  <cp:keywords/>
  <dc:description/>
  <cp:lastModifiedBy>Home</cp:lastModifiedBy>
  <cp:revision>13</cp:revision>
  <dcterms:created xsi:type="dcterms:W3CDTF">2020-07-10T12:27:00Z</dcterms:created>
  <dcterms:modified xsi:type="dcterms:W3CDTF">2020-07-15T14:57:00Z</dcterms:modified>
</cp:coreProperties>
</file>