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048E" w:rsidRPr="001B2154" w:rsidRDefault="0003048E" w:rsidP="0003048E">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rsidR="0003048E" w:rsidRDefault="0003048E" w:rsidP="0003048E">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03048E" w:rsidRPr="00C42D4C" w:rsidTr="00EA6F5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rsidR="0003048E" w:rsidRPr="00726C24" w:rsidRDefault="0003048E" w:rsidP="00EA6F59">
            <w:pPr>
              <w:spacing w:after="0" w:line="240" w:lineRule="auto"/>
              <w:jc w:val="center"/>
              <w:rPr>
                <w:rFonts w:ascii="Gill Sans MT" w:eastAsia="Times New Roman" w:hAnsi="Gill Sans MT" w:cs="Calibri"/>
                <w:b/>
                <w:color w:val="000000"/>
                <w:sz w:val="32"/>
                <w:szCs w:val="32"/>
                <w:lang w:eastAsia="en-GB"/>
              </w:rPr>
            </w:pPr>
          </w:p>
          <w:p w:rsidR="0003048E" w:rsidRPr="00726C24" w:rsidRDefault="0003048E" w:rsidP="00EA6F59">
            <w:pPr>
              <w:spacing w:after="0" w:line="240" w:lineRule="auto"/>
              <w:jc w:val="center"/>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xml:space="preserve">                                      </w:t>
            </w:r>
            <w:r w:rsidR="001D3A0B">
              <w:rPr>
                <w:rFonts w:ascii="Gill Sans MT" w:eastAsia="Times New Roman" w:hAnsi="Gill Sans MT" w:cs="Calibri"/>
                <w:b/>
                <w:bCs/>
                <w:color w:val="000000"/>
                <w:sz w:val="32"/>
                <w:szCs w:val="32"/>
                <w:lang w:eastAsia="en-GB"/>
              </w:rPr>
              <w:t>R.E</w:t>
            </w:r>
            <w:r w:rsidRPr="00726C24">
              <w:rPr>
                <w:rFonts w:ascii="Gill Sans MT" w:eastAsia="Times New Roman" w:hAnsi="Gill Sans MT" w:cs="Calibri"/>
                <w:b/>
                <w:bCs/>
                <w:color w:val="000000"/>
                <w:sz w:val="32"/>
                <w:szCs w:val="32"/>
                <w:lang w:eastAsia="en-GB"/>
              </w:rPr>
              <w:t xml:space="preserve">- Year </w:t>
            </w:r>
            <w:r w:rsidR="001D3A0B">
              <w:rPr>
                <w:rFonts w:ascii="Gill Sans MT" w:eastAsia="Times New Roman" w:hAnsi="Gill Sans MT" w:cs="Calibri"/>
                <w:b/>
                <w:bCs/>
                <w:color w:val="000000"/>
                <w:sz w:val="32"/>
                <w:szCs w:val="32"/>
                <w:lang w:eastAsia="en-GB"/>
              </w:rPr>
              <w:t>8</w:t>
            </w:r>
            <w:r w:rsidRPr="00726C24">
              <w:rPr>
                <w:rFonts w:ascii="Gill Sans MT" w:eastAsia="Times New Roman" w:hAnsi="Gill Sans MT" w:cs="Calibri"/>
                <w:b/>
                <w:bCs/>
                <w:color w:val="000000"/>
                <w:sz w:val="32"/>
                <w:szCs w:val="32"/>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03048E" w:rsidRPr="00726C24" w:rsidRDefault="0003048E"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The Academy of St Francis of Assisi</w:t>
            </w:r>
          </w:p>
          <w:p w:rsidR="0003048E" w:rsidRPr="00726C24" w:rsidRDefault="0003048E" w:rsidP="00EA6F59">
            <w:pPr>
              <w:spacing w:after="0" w:line="240" w:lineRule="auto"/>
              <w:rPr>
                <w:rFonts w:ascii="Gill Sans MT" w:eastAsia="Times New Roman" w:hAnsi="Gill Sans MT" w:cs="Calibri"/>
                <w:b/>
                <w:bCs/>
                <w:color w:val="000000"/>
                <w:sz w:val="32"/>
                <w:szCs w:val="32"/>
                <w:lang w:eastAsia="en-GB"/>
              </w:rPr>
            </w:pPr>
            <w:r w:rsidRPr="00726C24">
              <w:rPr>
                <w:rFonts w:ascii="Gill Sans MT" w:eastAsia="Times New Roman" w:hAnsi="Gill Sans MT" w:cs="Calibri"/>
                <w:b/>
                <w:bCs/>
                <w:color w:val="000000"/>
                <w:sz w:val="32"/>
                <w:szCs w:val="32"/>
                <w:lang w:eastAsia="en-GB"/>
              </w:rPr>
              <w:t> </w:t>
            </w:r>
          </w:p>
        </w:tc>
      </w:tr>
      <w:tr w:rsidR="0003048E" w:rsidRPr="00C42D4C" w:rsidTr="00EA6F59">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03048E" w:rsidRPr="00726C24" w:rsidRDefault="0003048E" w:rsidP="00EA6F59">
            <w:pPr>
              <w:spacing w:after="0" w:line="240" w:lineRule="auto"/>
              <w:rPr>
                <w:rFonts w:ascii="Gill Sans MT" w:eastAsia="Times New Roman" w:hAnsi="Gill Sans MT" w:cs="Calibri"/>
                <w:b/>
                <w:color w:val="000000"/>
                <w:sz w:val="32"/>
                <w:szCs w:val="32"/>
                <w:lang w:eastAsia="en-GB"/>
              </w:rPr>
            </w:pPr>
            <w:r w:rsidRPr="00726C24">
              <w:rPr>
                <w:rFonts w:ascii="Gill Sans MT" w:eastAsia="Times New Roman" w:hAnsi="Gill Sans MT" w:cs="Calibri"/>
                <w:b/>
                <w:color w:val="FF0000"/>
                <w:sz w:val="32"/>
                <w:szCs w:val="32"/>
                <w:lang w:eastAsia="en-GB"/>
              </w:rPr>
              <w:t xml:space="preserve">UNIT-1 </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rsidR="0003048E" w:rsidRPr="00726C24" w:rsidRDefault="001D3A0B" w:rsidP="00EA6F59">
            <w:pPr>
              <w:spacing w:after="0" w:line="240" w:lineRule="auto"/>
              <w:rPr>
                <w:rFonts w:ascii="Gill Sans MT" w:eastAsia="Times New Roman" w:hAnsi="Gill Sans MT" w:cs="Calibri"/>
                <w:b/>
                <w:bCs/>
                <w:color w:val="000000" w:themeColor="text1"/>
                <w:sz w:val="32"/>
                <w:szCs w:val="32"/>
                <w:lang w:eastAsia="en-GB"/>
              </w:rPr>
            </w:pPr>
            <w:r>
              <w:rPr>
                <w:rFonts w:ascii="Gill Sans MT" w:eastAsia="Times New Roman" w:hAnsi="Gill Sans MT" w:cs="Calibri Light"/>
                <w:b/>
                <w:bCs/>
                <w:color w:val="000000"/>
                <w:sz w:val="32"/>
                <w:szCs w:val="32"/>
                <w:lang w:eastAsia="en-GB"/>
              </w:rPr>
              <w:t xml:space="preserve">Origins of Evil and Suffering </w:t>
            </w:r>
          </w:p>
        </w:tc>
        <w:tc>
          <w:tcPr>
            <w:tcW w:w="3606" w:type="dxa"/>
            <w:tcBorders>
              <w:top w:val="single" w:sz="4" w:space="0" w:color="auto"/>
              <w:left w:val="nil"/>
              <w:bottom w:val="single" w:sz="4" w:space="0" w:color="auto"/>
              <w:right w:val="single" w:sz="4" w:space="0" w:color="auto"/>
            </w:tcBorders>
            <w:shd w:val="clear" w:color="000000" w:fill="DDEBF7"/>
          </w:tcPr>
          <w:p w:rsidR="0003048E" w:rsidRPr="00726C24" w:rsidRDefault="0003048E" w:rsidP="00EA6F59">
            <w:pPr>
              <w:spacing w:after="0" w:line="240" w:lineRule="auto"/>
              <w:ind w:left="33"/>
              <w:rPr>
                <w:rFonts w:ascii="Gill Sans MT" w:eastAsia="Times New Roman" w:hAnsi="Gill Sans MT" w:cs="Calibri"/>
                <w:b/>
                <w:bCs/>
                <w:color w:val="000000" w:themeColor="text1"/>
                <w:sz w:val="32"/>
                <w:szCs w:val="32"/>
                <w:lang w:eastAsia="en-GB"/>
              </w:rPr>
            </w:pPr>
            <w:r w:rsidRPr="00726C2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rsidR="0003048E" w:rsidRPr="00726C24" w:rsidRDefault="004952BE" w:rsidP="00EA6F59">
            <w:pPr>
              <w:spacing w:after="0" w:line="240" w:lineRule="auto"/>
              <w:rPr>
                <w:rFonts w:ascii="Gill Sans MT" w:eastAsia="Times New Roman" w:hAnsi="Gill Sans MT" w:cs="Calibri"/>
                <w:b/>
                <w:bCs/>
                <w:color w:val="FF0000"/>
                <w:sz w:val="32"/>
                <w:szCs w:val="32"/>
                <w:lang w:eastAsia="en-GB"/>
              </w:rPr>
            </w:pPr>
            <w:r w:rsidRPr="00726C24">
              <w:rPr>
                <w:rFonts w:ascii="Gill Sans MT" w:eastAsia="Times New Roman" w:hAnsi="Gill Sans MT" w:cs="Calibri"/>
                <w:b/>
                <w:bCs/>
                <w:color w:val="000000" w:themeColor="text1"/>
                <w:sz w:val="32"/>
                <w:szCs w:val="32"/>
                <w:lang w:eastAsia="en-GB"/>
              </w:rPr>
              <w:t xml:space="preserve"> </w:t>
            </w:r>
            <w:r w:rsidR="00D80885" w:rsidRPr="00726C24">
              <w:rPr>
                <w:rFonts w:ascii="Gill Sans MT" w:eastAsia="Times New Roman" w:hAnsi="Gill Sans MT" w:cs="Calibri"/>
                <w:b/>
                <w:bCs/>
                <w:color w:val="000000" w:themeColor="text1"/>
                <w:sz w:val="32"/>
                <w:szCs w:val="32"/>
                <w:lang w:eastAsia="en-GB"/>
              </w:rPr>
              <w:t>1</w:t>
            </w:r>
            <w:r w:rsidR="00C90709">
              <w:rPr>
                <w:rFonts w:ascii="Gill Sans MT" w:eastAsia="Times New Roman" w:hAnsi="Gill Sans MT" w:cs="Calibri"/>
                <w:b/>
                <w:bCs/>
                <w:color w:val="000000" w:themeColor="text1"/>
                <w:sz w:val="32"/>
                <w:szCs w:val="32"/>
                <w:lang w:eastAsia="en-GB"/>
              </w:rPr>
              <w:t>3</w:t>
            </w:r>
          </w:p>
        </w:tc>
      </w:tr>
      <w:tr w:rsidR="0003048E" w:rsidRPr="00726C24" w:rsidTr="00EA6F59">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rsidR="0003048E" w:rsidRPr="00726C24" w:rsidRDefault="0003048E" w:rsidP="00EA6F59">
            <w:pPr>
              <w:spacing w:after="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b/>
                <w:bCs/>
                <w:color w:val="000000"/>
                <w:sz w:val="24"/>
                <w:szCs w:val="24"/>
                <w:lang w:eastAsia="en-GB"/>
              </w:rPr>
              <w:t>By the end of this unit students will:</w:t>
            </w:r>
            <w:r w:rsidRPr="00726C24">
              <w:rPr>
                <w:rFonts w:ascii="Gill Sans MT" w:eastAsia="Times New Roman" w:hAnsi="Gill Sans MT" w:cs="Calibri"/>
                <w:color w:val="000000"/>
                <w:sz w:val="24"/>
                <w:szCs w:val="24"/>
                <w:lang w:eastAsia="en-GB"/>
              </w:rPr>
              <w:t xml:space="preserve">    </w:t>
            </w:r>
            <w:r w:rsidRPr="00726C24">
              <w:rPr>
                <w:rFonts w:ascii="Gill Sans MT" w:eastAsia="Times New Roman" w:hAnsi="Gill Sans MT" w:cs="Calibri"/>
                <w:color w:val="000000"/>
                <w:sz w:val="24"/>
                <w:szCs w:val="24"/>
                <w:lang w:eastAsia="en-GB"/>
              </w:rPr>
              <w:br/>
              <w:t xml:space="preserve">Students will study the </w:t>
            </w:r>
            <w:r w:rsidR="007A4EE0">
              <w:rPr>
                <w:rFonts w:ascii="Gill Sans MT" w:eastAsia="Times New Roman" w:hAnsi="Gill Sans MT" w:cs="Calibri"/>
                <w:color w:val="000000"/>
                <w:sz w:val="24"/>
                <w:szCs w:val="24"/>
                <w:lang w:eastAsia="en-GB"/>
              </w:rPr>
              <w:t>problem of evil and the difficulties this poses for religious standpoints for the existence of God</w:t>
            </w:r>
            <w:r w:rsidR="0002135B">
              <w:rPr>
                <w:rFonts w:ascii="Gill Sans MT" w:eastAsia="Times New Roman" w:hAnsi="Gill Sans MT" w:cs="Calibri"/>
                <w:color w:val="000000"/>
                <w:sz w:val="24"/>
                <w:szCs w:val="24"/>
                <w:lang w:eastAsia="en-GB"/>
              </w:rPr>
              <w:t xml:space="preserve"> and how Christians are influenced by their sacred teachings in their response to suffering. </w:t>
            </w:r>
          </w:p>
          <w:p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Knowledge Learners will:                     </w:t>
            </w:r>
          </w:p>
          <w:p w:rsidR="0003048E" w:rsidRPr="00726C24" w:rsidRDefault="007A4EE0" w:rsidP="00EA6F59">
            <w:pPr>
              <w:spacing w:after="0" w:line="240" w:lineRule="auto"/>
              <w:rPr>
                <w:rFonts w:ascii="Gill Sans MT" w:eastAsia="Times New Roman" w:hAnsi="Gill Sans MT" w:cs="Calibri"/>
                <w:b/>
                <w:bCs/>
                <w:i/>
                <w:iCs/>
                <w:color w:val="000000"/>
                <w:sz w:val="24"/>
                <w:szCs w:val="24"/>
                <w:lang w:eastAsia="en-GB"/>
              </w:rPr>
            </w:pPr>
            <w:r w:rsidRPr="007A4EE0">
              <w:rPr>
                <w:rFonts w:ascii="Gill Sans MT" w:eastAsia="Times New Roman" w:hAnsi="Gill Sans MT" w:cs="Calibri"/>
                <w:color w:val="000000"/>
                <w:sz w:val="24"/>
                <w:szCs w:val="24"/>
                <w:lang w:eastAsia="en-GB"/>
              </w:rPr>
              <w:t xml:space="preserve">Students should be aware of the </w:t>
            </w:r>
            <w:r>
              <w:rPr>
                <w:rFonts w:ascii="Gill Sans MT" w:eastAsia="Times New Roman" w:hAnsi="Gill Sans MT" w:cs="Calibri"/>
                <w:color w:val="000000"/>
                <w:sz w:val="24"/>
                <w:szCs w:val="24"/>
                <w:lang w:eastAsia="en-GB"/>
              </w:rPr>
              <w:t xml:space="preserve">Christian views in response to the problem of evil and the origins of evil. </w:t>
            </w:r>
            <w:r w:rsidRPr="007A4EE0">
              <w:rPr>
                <w:rFonts w:ascii="Gill Sans MT" w:eastAsia="Times New Roman" w:hAnsi="Gill Sans MT" w:cs="Calibri"/>
                <w:color w:val="000000"/>
                <w:sz w:val="24"/>
                <w:szCs w:val="24"/>
                <w:lang w:eastAsia="en-GB"/>
              </w:rPr>
              <w:t xml:space="preserve"> Students will also be afforded the opportunity to explore and develop their own personal views and develop an understanding of the differing views among their peers</w:t>
            </w:r>
            <w:r>
              <w:rPr>
                <w:rFonts w:ascii="Gill Sans MT" w:eastAsia="Times New Roman" w:hAnsi="Gill Sans MT" w:cs="Calibri"/>
                <w:color w:val="000000"/>
                <w:sz w:val="24"/>
                <w:szCs w:val="24"/>
                <w:lang w:eastAsia="en-GB"/>
              </w:rPr>
              <w:t xml:space="preserve"> in relation to the problem of evil and the varying solutions given. </w:t>
            </w:r>
            <w:r w:rsidR="0003048E" w:rsidRPr="00726C24">
              <w:rPr>
                <w:rFonts w:ascii="Gill Sans MT" w:eastAsia="Times New Roman" w:hAnsi="Gill Sans MT" w:cs="Calibri"/>
                <w:color w:val="000000"/>
                <w:sz w:val="24"/>
                <w:szCs w:val="24"/>
                <w:lang w:eastAsia="en-GB"/>
              </w:rPr>
              <w:t>Students</w:t>
            </w:r>
            <w:r>
              <w:rPr>
                <w:rFonts w:ascii="Gill Sans MT" w:eastAsia="Times New Roman" w:hAnsi="Gill Sans MT" w:cs="Calibri"/>
                <w:color w:val="000000"/>
                <w:sz w:val="24"/>
                <w:szCs w:val="24"/>
                <w:lang w:eastAsia="en-GB"/>
              </w:rPr>
              <w:t xml:space="preserve"> will review different solutions posed to the problem of evil and review these in light of their foundational knowledge on religious views of evil and suffering (Including – The fall of </w:t>
            </w:r>
            <w:r w:rsidR="003162DE">
              <w:rPr>
                <w:rFonts w:ascii="Gill Sans MT" w:eastAsia="Times New Roman" w:hAnsi="Gill Sans MT" w:cs="Calibri"/>
                <w:color w:val="000000"/>
                <w:sz w:val="24"/>
                <w:szCs w:val="24"/>
                <w:lang w:eastAsia="en-GB"/>
              </w:rPr>
              <w:t xml:space="preserve">Lucifer, </w:t>
            </w:r>
            <w:r w:rsidR="003162DE" w:rsidRPr="00726C24">
              <w:rPr>
                <w:rFonts w:ascii="Gill Sans MT" w:eastAsia="Times New Roman" w:hAnsi="Gill Sans MT" w:cs="Calibri"/>
                <w:color w:val="000000"/>
                <w:sz w:val="24"/>
                <w:szCs w:val="24"/>
                <w:lang w:eastAsia="en-GB"/>
              </w:rPr>
              <w:t>The</w:t>
            </w:r>
            <w:r>
              <w:rPr>
                <w:rFonts w:ascii="Gill Sans MT" w:eastAsia="Times New Roman" w:hAnsi="Gill Sans MT" w:cs="Calibri"/>
                <w:color w:val="000000"/>
                <w:sz w:val="24"/>
                <w:szCs w:val="24"/>
                <w:lang w:eastAsia="en-GB"/>
              </w:rPr>
              <w:t xml:space="preserve"> story of Job, The fall of Adam and Eve)</w:t>
            </w:r>
            <w:r w:rsidR="00007FDA">
              <w:rPr>
                <w:rFonts w:ascii="Gill Sans MT" w:eastAsia="Times New Roman" w:hAnsi="Gill Sans MT" w:cs="Calibri"/>
                <w:color w:val="000000"/>
                <w:sz w:val="24"/>
                <w:szCs w:val="24"/>
                <w:lang w:eastAsia="en-GB"/>
              </w:rPr>
              <w:t xml:space="preserve">. Students will reflect on the different topics in this unit of work through their </w:t>
            </w:r>
            <w:r w:rsidR="00007FDA" w:rsidRPr="00007FDA">
              <w:rPr>
                <w:rFonts w:ascii="Gill Sans MT" w:eastAsia="Times New Roman" w:hAnsi="Gill Sans MT" w:cs="Calibri"/>
                <w:color w:val="000000"/>
                <w:sz w:val="24"/>
                <w:szCs w:val="24"/>
                <w:lang w:eastAsia="en-GB"/>
              </w:rPr>
              <w:t>use specialist vocabulary in communicating their knowledge and understanding</w:t>
            </w:r>
            <w:r w:rsidR="00007FDA">
              <w:rPr>
                <w:rFonts w:ascii="Gill Sans MT" w:eastAsia="Times New Roman" w:hAnsi="Gill Sans MT" w:cs="Calibri"/>
                <w:color w:val="000000"/>
                <w:sz w:val="24"/>
                <w:szCs w:val="24"/>
                <w:lang w:eastAsia="en-GB"/>
              </w:rPr>
              <w:t>.</w:t>
            </w:r>
          </w:p>
          <w:p w:rsidR="0003048E" w:rsidRPr="00726C24" w:rsidRDefault="0003048E" w:rsidP="00EA6F59">
            <w:pPr>
              <w:spacing w:after="0" w:line="240" w:lineRule="auto"/>
              <w:rPr>
                <w:rFonts w:ascii="Gill Sans MT" w:eastAsia="Times New Roman" w:hAnsi="Gill Sans MT" w:cs="Calibri"/>
                <w:b/>
                <w:bCs/>
                <w:i/>
                <w:iCs/>
                <w:color w:val="000000" w:themeColor="text1"/>
                <w:sz w:val="24"/>
                <w:szCs w:val="24"/>
                <w:lang w:eastAsia="en-GB"/>
              </w:rPr>
            </w:pPr>
          </w:p>
          <w:p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 xml:space="preserve">Skills: Learners will: </w:t>
            </w:r>
          </w:p>
          <w:p w:rsidR="0003048E" w:rsidRPr="00726C24" w:rsidRDefault="007A4EE0" w:rsidP="00EA6F59">
            <w:pPr>
              <w:spacing w:after="0" w:line="240" w:lineRule="auto"/>
              <w:rPr>
                <w:rFonts w:ascii="Gill Sans MT" w:eastAsia="Times New Roman" w:hAnsi="Gill Sans MT" w:cs="Calibri"/>
                <w:color w:val="000000"/>
                <w:sz w:val="24"/>
                <w:szCs w:val="24"/>
                <w:lang w:eastAsia="en-GB"/>
              </w:rPr>
            </w:pPr>
            <w:r w:rsidRPr="007A4EE0">
              <w:rPr>
                <w:rFonts w:ascii="Gill Sans MT" w:eastAsia="Times New Roman" w:hAnsi="Gill Sans MT" w:cs="Calibri"/>
                <w:sz w:val="24"/>
                <w:szCs w:val="24"/>
                <w:lang w:eastAsia="en-GB"/>
              </w:rPr>
              <w:t xml:space="preserve">The thorough analysis of these varying </w:t>
            </w:r>
            <w:r>
              <w:rPr>
                <w:rFonts w:ascii="Gill Sans MT" w:eastAsia="Times New Roman" w:hAnsi="Gill Sans MT" w:cs="Calibri"/>
                <w:sz w:val="24"/>
                <w:szCs w:val="24"/>
                <w:lang w:eastAsia="en-GB"/>
              </w:rPr>
              <w:t>solutions to the problem of evil</w:t>
            </w:r>
            <w:r w:rsidRPr="007A4EE0">
              <w:rPr>
                <w:rFonts w:ascii="Gill Sans MT" w:eastAsia="Times New Roman" w:hAnsi="Gill Sans MT" w:cs="Calibri"/>
                <w:sz w:val="24"/>
                <w:szCs w:val="24"/>
                <w:lang w:eastAsia="en-GB"/>
              </w:rPr>
              <w:t xml:space="preserve"> will lead to the development of the skill of evaluation, logical chains of reasoning and sound judgements based on the available evidence. Students will finish this unit with a thorough understanding of the different</w:t>
            </w:r>
            <w:r>
              <w:rPr>
                <w:rFonts w:ascii="Gill Sans MT" w:eastAsia="Times New Roman" w:hAnsi="Gill Sans MT" w:cs="Calibri"/>
                <w:sz w:val="24"/>
                <w:szCs w:val="24"/>
                <w:lang w:eastAsia="en-GB"/>
              </w:rPr>
              <w:t xml:space="preserve"> solutions and the strengths and weaknesses associated with each solution. </w:t>
            </w:r>
            <w:r w:rsidRPr="007A4EE0">
              <w:rPr>
                <w:rFonts w:ascii="Gill Sans MT" w:eastAsia="Times New Roman" w:hAnsi="Gill Sans MT" w:cs="Calibri"/>
                <w:sz w:val="24"/>
                <w:szCs w:val="24"/>
                <w:lang w:eastAsia="en-GB"/>
              </w:rPr>
              <w:t xml:space="preserve">The activities and the topics are designed for pupils to enhance their skills of critical analysis and evaluation which they would be able to use in a variety of jobs and in further education. </w:t>
            </w: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rsidR="0003048E" w:rsidRPr="00726C24" w:rsidRDefault="0003048E" w:rsidP="00EA6F59">
            <w:pPr>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Links to National Curriculum</w:t>
            </w:r>
          </w:p>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color w:val="000000" w:themeColor="text1"/>
                <w:sz w:val="24"/>
                <w:szCs w:val="24"/>
                <w:lang w:eastAsia="en-GB"/>
              </w:rPr>
            </w:pPr>
            <w:r w:rsidRPr="00726C24">
              <w:rPr>
                <w:rFonts w:ascii="Gill Sans MT" w:eastAsia="Times New Roman" w:hAnsi="Gill Sans MT" w:cs="Calibri"/>
                <w:b/>
                <w:bCs/>
                <w:color w:val="000000"/>
                <w:sz w:val="24"/>
                <w:szCs w:val="24"/>
                <w:lang w:eastAsia="en-GB"/>
              </w:rPr>
              <w:t>Links to &amp; building upon prior learning</w:t>
            </w:r>
            <w:r w:rsidRPr="00726C24">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rsidR="0003048E" w:rsidRDefault="00007FDA" w:rsidP="00007FDA">
            <w:pPr>
              <w:tabs>
                <w:tab w:val="left" w:pos="3449"/>
              </w:tabs>
              <w:rPr>
                <w:rFonts w:ascii="Gill Sans MT" w:eastAsia="Times New Roman" w:hAnsi="Gill Sans MT" w:cs="Calibri"/>
                <w:color w:val="000000" w:themeColor="text1"/>
                <w:sz w:val="24"/>
                <w:szCs w:val="24"/>
                <w:lang w:eastAsia="en-GB"/>
              </w:rPr>
            </w:pPr>
            <w:r w:rsidRPr="0002135B">
              <w:rPr>
                <w:rFonts w:ascii="Gill Sans MT" w:eastAsia="Times New Roman" w:hAnsi="Gill Sans MT" w:cs="Calibri"/>
                <w:b/>
                <w:color w:val="000000" w:themeColor="text1"/>
                <w:sz w:val="24"/>
                <w:szCs w:val="24"/>
                <w:lang w:eastAsia="en-GB"/>
              </w:rPr>
              <w:t>KS2 links</w:t>
            </w:r>
            <w:r>
              <w:rPr>
                <w:rFonts w:ascii="Gill Sans MT" w:eastAsia="Times New Roman" w:hAnsi="Gill Sans MT" w:cs="Calibri"/>
                <w:color w:val="000000" w:themeColor="text1"/>
                <w:sz w:val="24"/>
                <w:szCs w:val="24"/>
                <w:lang w:eastAsia="en-GB"/>
              </w:rPr>
              <w:t xml:space="preserve"> - D</w:t>
            </w:r>
            <w:r w:rsidRPr="00007FDA">
              <w:rPr>
                <w:rFonts w:ascii="Gill Sans MT" w:eastAsia="Times New Roman" w:hAnsi="Gill Sans MT" w:cs="Calibri"/>
                <w:color w:val="000000" w:themeColor="text1"/>
                <w:sz w:val="24"/>
                <w:szCs w:val="24"/>
                <w:lang w:eastAsia="en-GB"/>
              </w:rPr>
              <w:t>escribe the key aspects of religions, especially the people, stories and traditions that influence the beliefs and values of others</w:t>
            </w:r>
            <w:r>
              <w:rPr>
                <w:rFonts w:ascii="Gill Sans MT" w:eastAsia="Times New Roman" w:hAnsi="Gill Sans MT" w:cs="Calibri"/>
                <w:color w:val="000000" w:themeColor="text1"/>
                <w:sz w:val="24"/>
                <w:szCs w:val="24"/>
                <w:lang w:eastAsia="en-GB"/>
              </w:rPr>
              <w:t xml:space="preserve">, </w:t>
            </w:r>
            <w:r w:rsidRPr="00007FDA">
              <w:rPr>
                <w:rFonts w:ascii="Gill Sans MT" w:eastAsia="Times New Roman" w:hAnsi="Gill Sans MT" w:cs="Calibri"/>
                <w:color w:val="000000" w:themeColor="text1"/>
                <w:sz w:val="24"/>
                <w:szCs w:val="24"/>
                <w:lang w:eastAsia="en-GB"/>
              </w:rPr>
              <w:t>describe and begin to understand religious and other responses to ultimate and ethical questions</w:t>
            </w:r>
            <w:r>
              <w:rPr>
                <w:rFonts w:ascii="Gill Sans MT" w:eastAsia="Times New Roman" w:hAnsi="Gill Sans MT" w:cs="Calibri"/>
                <w:color w:val="000000" w:themeColor="text1"/>
                <w:sz w:val="24"/>
                <w:szCs w:val="24"/>
                <w:lang w:eastAsia="en-GB"/>
              </w:rPr>
              <w:t xml:space="preserve">, </w:t>
            </w:r>
            <w:r w:rsidRPr="00007FDA">
              <w:rPr>
                <w:rFonts w:ascii="Gill Sans MT" w:eastAsia="Times New Roman" w:hAnsi="Gill Sans MT" w:cs="Calibri"/>
                <w:color w:val="000000" w:themeColor="text1"/>
                <w:sz w:val="24"/>
                <w:szCs w:val="24"/>
                <w:lang w:eastAsia="en-GB"/>
              </w:rPr>
              <w:t>discuss their own and others' views of religious truth and belief, expressing their own idea</w:t>
            </w:r>
            <w:r>
              <w:rPr>
                <w:rFonts w:ascii="Gill Sans MT" w:eastAsia="Times New Roman" w:hAnsi="Gill Sans MT" w:cs="Calibri"/>
                <w:color w:val="000000" w:themeColor="text1"/>
                <w:sz w:val="24"/>
                <w:szCs w:val="24"/>
                <w:lang w:eastAsia="en-GB"/>
              </w:rPr>
              <w:t xml:space="preserve"> and r</w:t>
            </w:r>
            <w:r w:rsidRPr="00007FDA">
              <w:rPr>
                <w:rFonts w:ascii="Gill Sans MT" w:eastAsia="Times New Roman" w:hAnsi="Gill Sans MT" w:cs="Calibri"/>
                <w:color w:val="000000" w:themeColor="text1"/>
                <w:sz w:val="24"/>
                <w:szCs w:val="24"/>
                <w:lang w:eastAsia="en-GB"/>
              </w:rPr>
              <w:t>eflect on ideas of right and wrong and their own and others' responses to them</w:t>
            </w:r>
          </w:p>
          <w:p w:rsidR="00007FDA" w:rsidRDefault="00007FDA" w:rsidP="00007FDA">
            <w:pPr>
              <w:tabs>
                <w:tab w:val="left" w:pos="3449"/>
              </w:tabs>
              <w:rPr>
                <w:rFonts w:ascii="Gill Sans MT" w:eastAsia="Times New Roman" w:hAnsi="Gill Sans MT" w:cs="Calibri"/>
                <w:color w:val="000000" w:themeColor="text1"/>
                <w:sz w:val="24"/>
                <w:szCs w:val="24"/>
                <w:lang w:eastAsia="en-GB"/>
              </w:rPr>
            </w:pPr>
          </w:p>
          <w:p w:rsidR="00007FDA" w:rsidRPr="00726C24" w:rsidRDefault="003162DE" w:rsidP="00007FDA">
            <w:pPr>
              <w:tabs>
                <w:tab w:val="left" w:pos="3449"/>
              </w:tabs>
              <w:rPr>
                <w:rFonts w:ascii="Gill Sans MT" w:eastAsia="Times New Roman" w:hAnsi="Gill Sans MT" w:cs="Calibri"/>
                <w:color w:val="000000" w:themeColor="text1"/>
                <w:sz w:val="24"/>
                <w:szCs w:val="24"/>
                <w:lang w:eastAsia="en-GB"/>
              </w:rPr>
            </w:pPr>
            <w:r w:rsidRPr="0002135B">
              <w:rPr>
                <w:rFonts w:ascii="Gill Sans MT" w:eastAsia="Times New Roman" w:hAnsi="Gill Sans MT" w:cs="Calibri"/>
                <w:b/>
                <w:color w:val="000000" w:themeColor="text1"/>
                <w:sz w:val="24"/>
                <w:szCs w:val="24"/>
                <w:lang w:eastAsia="en-GB"/>
              </w:rPr>
              <w:t>Yr.</w:t>
            </w:r>
            <w:r w:rsidR="00007FDA" w:rsidRPr="0002135B">
              <w:rPr>
                <w:rFonts w:ascii="Gill Sans MT" w:eastAsia="Times New Roman" w:hAnsi="Gill Sans MT" w:cs="Calibri"/>
                <w:b/>
                <w:color w:val="000000" w:themeColor="text1"/>
                <w:sz w:val="24"/>
                <w:szCs w:val="24"/>
                <w:lang w:eastAsia="en-GB"/>
              </w:rPr>
              <w:t xml:space="preserve"> 7 Curriculum links</w:t>
            </w:r>
            <w:r w:rsidR="00007FDA">
              <w:rPr>
                <w:rFonts w:ascii="Gill Sans MT" w:eastAsia="Times New Roman" w:hAnsi="Gill Sans MT" w:cs="Calibri"/>
                <w:color w:val="000000" w:themeColor="text1"/>
                <w:sz w:val="24"/>
                <w:szCs w:val="24"/>
                <w:lang w:eastAsia="en-GB"/>
              </w:rPr>
              <w:t xml:space="preserve"> – Creation stories – Adam and eve and the prophets of God. Skills of evaluation, analysis built into all units of work from year 7 onwards </w:t>
            </w:r>
          </w:p>
        </w:tc>
      </w:tr>
      <w:tr w:rsidR="0003048E" w:rsidRPr="00726C24" w:rsidTr="00EA6F59">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rsidR="0003048E" w:rsidRPr="00726C24" w:rsidRDefault="0003048E" w:rsidP="0003048E">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rsidR="0003048E" w:rsidRPr="00726C24" w:rsidRDefault="0003048E" w:rsidP="00EA6F59">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rsidR="0003048E" w:rsidRPr="00726C24" w:rsidRDefault="0003048E" w:rsidP="00EA6F59">
            <w:pPr>
              <w:tabs>
                <w:tab w:val="left" w:pos="3449"/>
              </w:tabs>
              <w:rPr>
                <w:rFonts w:ascii="Gill Sans MT" w:eastAsia="Times New Roman" w:hAnsi="Gill Sans MT" w:cs="Calibri"/>
                <w:b/>
                <w:color w:val="000000" w:themeColor="text1"/>
                <w:sz w:val="24"/>
                <w:szCs w:val="24"/>
                <w:lang w:eastAsia="en-GB"/>
              </w:rPr>
            </w:pPr>
          </w:p>
        </w:tc>
      </w:tr>
      <w:tr w:rsidR="0003048E" w:rsidRPr="00726C24" w:rsidTr="00EA6F5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2/3 tier vocabulary</w:t>
            </w:r>
          </w:p>
          <w:p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rsidR="0003048E" w:rsidRPr="00726C24" w:rsidRDefault="0003048E" w:rsidP="00EA6F59">
            <w:pPr>
              <w:ind w:left="311"/>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Differentiation/Scaffolding/Support</w:t>
            </w:r>
          </w:p>
          <w:p w:rsidR="0003048E" w:rsidRPr="00726C24" w:rsidRDefault="0003048E" w:rsidP="00EA6F59">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rsidR="0003048E" w:rsidRPr="00726C24" w:rsidRDefault="0003048E" w:rsidP="00EA6F59">
            <w:pPr>
              <w:spacing w:after="0" w:line="240" w:lineRule="auto"/>
              <w:ind w:left="195"/>
              <w:rPr>
                <w:rFonts w:ascii="Gill Sans MT" w:eastAsia="Times New Roman" w:hAnsi="Gill Sans MT" w:cs="Calibri"/>
                <w:b/>
                <w:bCs/>
                <w:color w:val="000000"/>
                <w:sz w:val="24"/>
                <w:szCs w:val="24"/>
                <w:lang w:eastAsia="en-GB"/>
              </w:rPr>
            </w:pPr>
            <w:r w:rsidRPr="00726C24">
              <w:rPr>
                <w:rFonts w:ascii="Gill Sans MT" w:eastAsia="Times New Roman" w:hAnsi="Gill Sans MT" w:cs="Calibri"/>
                <w:b/>
                <w:color w:val="000000"/>
                <w:sz w:val="24"/>
                <w:szCs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D9E2F3" w:themeFill="accent1" w:themeFillTint="33"/>
          </w:tcPr>
          <w:p w:rsidR="0003048E" w:rsidRPr="00726C24" w:rsidRDefault="0003048E" w:rsidP="00EA6F59">
            <w:pPr>
              <w:spacing w:after="0" w:line="240" w:lineRule="auto"/>
              <w:rPr>
                <w:rFonts w:ascii="Gill Sans MT" w:eastAsia="Times New Roman" w:hAnsi="Gill Sans MT" w:cs="Calibri"/>
                <w:color w:val="FF0000"/>
                <w:sz w:val="24"/>
                <w:szCs w:val="24"/>
                <w:lang w:eastAsia="en-GB"/>
              </w:rPr>
            </w:pPr>
            <w:r w:rsidRPr="00726C24">
              <w:rPr>
                <w:rFonts w:ascii="Gill Sans MT" w:eastAsia="Times New Roman" w:hAnsi="Gill Sans MT" w:cs="Calibri"/>
                <w:b/>
                <w:color w:val="000000"/>
                <w:sz w:val="24"/>
                <w:szCs w:val="24"/>
                <w:lang w:eastAsia="en-GB"/>
              </w:rPr>
              <w:t>Opportunities for wider reading/Listening/watching.</w:t>
            </w:r>
          </w:p>
        </w:tc>
      </w:tr>
      <w:tr w:rsidR="0003048E" w:rsidRPr="00726C24" w:rsidTr="00EA6F59">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rsidR="0003048E" w:rsidRDefault="0003048E" w:rsidP="00EA6F59">
            <w:pPr>
              <w:spacing w:after="0" w:line="240" w:lineRule="auto"/>
              <w:rPr>
                <w:rFonts w:ascii="Gill Sans MT" w:eastAsia="Times New Roman" w:hAnsi="Gill Sans MT" w:cs="Calibri"/>
                <w:sz w:val="24"/>
                <w:szCs w:val="24"/>
                <w:lang w:eastAsia="en-GB"/>
              </w:rPr>
            </w:pPr>
            <w:r w:rsidRPr="00726C24">
              <w:rPr>
                <w:rFonts w:ascii="Gill Sans MT" w:eastAsia="Times New Roman" w:hAnsi="Gill Sans MT" w:cs="Calibri"/>
                <w:b/>
                <w:bCs/>
                <w:color w:val="FF0000"/>
                <w:sz w:val="24"/>
                <w:szCs w:val="24"/>
                <w:lang w:eastAsia="en-GB"/>
              </w:rPr>
              <w:t xml:space="preserve">2/3 tier vocabulary:  </w:t>
            </w:r>
            <w:r w:rsidRPr="00726C24">
              <w:rPr>
                <w:rFonts w:ascii="Gill Sans MT" w:eastAsia="Times New Roman" w:hAnsi="Gill Sans MT" w:cs="Calibri"/>
                <w:sz w:val="24"/>
                <w:szCs w:val="24"/>
                <w:lang w:eastAsia="en-GB"/>
              </w:rPr>
              <w:t>see knowledge organiser</w:t>
            </w:r>
            <w:r w:rsidRPr="00726C24">
              <w:rPr>
                <w:rFonts w:ascii="Gill Sans MT" w:eastAsia="Times New Roman" w:hAnsi="Gill Sans MT" w:cs="Calibri"/>
                <w:sz w:val="24"/>
                <w:szCs w:val="24"/>
                <w:lang w:eastAsia="en-GB"/>
              </w:rPr>
              <w:br/>
            </w:r>
            <w:r w:rsidRPr="00726C24">
              <w:rPr>
                <w:rFonts w:ascii="Gill Sans MT" w:eastAsia="Times New Roman" w:hAnsi="Gill Sans MT" w:cs="Calibri"/>
                <w:sz w:val="24"/>
                <w:szCs w:val="24"/>
                <w:lang w:eastAsia="en-GB"/>
              </w:rPr>
              <w:br/>
            </w:r>
            <w:r w:rsidRPr="00726C24">
              <w:rPr>
                <w:rFonts w:ascii="Gill Sans MT" w:eastAsia="Times New Roman" w:hAnsi="Gill Sans MT" w:cs="Calibri"/>
                <w:b/>
                <w:bCs/>
                <w:color w:val="FF0000"/>
                <w:sz w:val="24"/>
                <w:szCs w:val="24"/>
                <w:lang w:eastAsia="en-GB"/>
              </w:rPr>
              <w:t xml:space="preserve">Oracy: </w:t>
            </w:r>
            <w:r w:rsidRPr="00726C24">
              <w:rPr>
                <w:rFonts w:ascii="Gill Sans MT" w:eastAsia="Times New Roman" w:hAnsi="Gill Sans MT" w:cs="Calibri"/>
                <w:sz w:val="24"/>
                <w:szCs w:val="24"/>
                <w:lang w:eastAsia="en-GB"/>
              </w:rPr>
              <w:t xml:space="preserve"> Opportunity for Debate Mate skills where pupils</w:t>
            </w:r>
            <w:r w:rsidR="007A4EE0">
              <w:rPr>
                <w:rFonts w:ascii="Gill Sans MT" w:eastAsia="Times New Roman" w:hAnsi="Gill Sans MT" w:cs="Calibri"/>
                <w:sz w:val="24"/>
                <w:szCs w:val="24"/>
                <w:lang w:eastAsia="en-GB"/>
              </w:rPr>
              <w:t xml:space="preserve"> review the solutions to the problem of evil and which are the most convincing inf an</w:t>
            </w:r>
            <w:r w:rsidR="0002135B">
              <w:rPr>
                <w:rFonts w:ascii="Gill Sans MT" w:eastAsia="Times New Roman" w:hAnsi="Gill Sans MT" w:cs="Calibri"/>
                <w:sz w:val="24"/>
                <w:szCs w:val="24"/>
                <w:lang w:eastAsia="en-GB"/>
              </w:rPr>
              <w:t xml:space="preserve">y. Regular opportunities to use Think, Pair, </w:t>
            </w:r>
            <w:proofErr w:type="gramStart"/>
            <w:r w:rsidR="0002135B">
              <w:rPr>
                <w:rFonts w:ascii="Gill Sans MT" w:eastAsia="Times New Roman" w:hAnsi="Gill Sans MT" w:cs="Calibri"/>
                <w:sz w:val="24"/>
                <w:szCs w:val="24"/>
                <w:lang w:eastAsia="en-GB"/>
              </w:rPr>
              <w:t>Share</w:t>
            </w:r>
            <w:proofErr w:type="gramEnd"/>
            <w:r w:rsidR="0002135B">
              <w:rPr>
                <w:rFonts w:ascii="Gill Sans MT" w:eastAsia="Times New Roman" w:hAnsi="Gill Sans MT" w:cs="Calibri"/>
                <w:sz w:val="24"/>
                <w:szCs w:val="24"/>
                <w:lang w:eastAsia="en-GB"/>
              </w:rPr>
              <w:t xml:space="preserve"> in lessons to promote oracy within the curriculum. </w:t>
            </w:r>
          </w:p>
          <w:p w:rsidR="007A4EE0" w:rsidRDefault="007A4EE0" w:rsidP="00EA6F59">
            <w:pPr>
              <w:spacing w:after="0" w:line="240" w:lineRule="auto"/>
              <w:rPr>
                <w:rFonts w:ascii="Gill Sans MT" w:eastAsia="Times New Roman" w:hAnsi="Gill Sans MT" w:cs="Calibri"/>
                <w:color w:val="000000"/>
                <w:sz w:val="24"/>
                <w:szCs w:val="24"/>
                <w:lang w:eastAsia="en-GB"/>
              </w:rPr>
            </w:pPr>
          </w:p>
          <w:p w:rsidR="007A4EE0" w:rsidRPr="006B3D18" w:rsidRDefault="006524DD" w:rsidP="00EA6F59">
            <w:pPr>
              <w:spacing w:after="0" w:line="240" w:lineRule="auto"/>
              <w:rPr>
                <w:rFonts w:ascii="Gill Sans MT" w:eastAsia="Times New Roman" w:hAnsi="Gill Sans MT" w:cs="Calibri"/>
                <w:color w:val="000000"/>
                <w:sz w:val="28"/>
                <w:szCs w:val="24"/>
                <w:lang w:eastAsia="en-GB"/>
              </w:rPr>
            </w:pPr>
            <w:hyperlink r:id="rId7" w:history="1">
              <w:r w:rsidR="007A4EE0" w:rsidRPr="006B3D18">
                <w:rPr>
                  <w:rStyle w:val="Hyperlink"/>
                  <w:rFonts w:ascii="Gill Sans MT" w:eastAsia="Times New Roman" w:hAnsi="Gill Sans MT" w:cs="Calibri"/>
                  <w:sz w:val="28"/>
                  <w:szCs w:val="24"/>
                  <w:lang w:eastAsia="en-GB"/>
                </w:rPr>
                <w:t>Linked knowledge organiser</w:t>
              </w:r>
            </w:hyperlink>
            <w:r w:rsidR="007A4EE0" w:rsidRPr="006B3D18">
              <w:rPr>
                <w:rFonts w:ascii="Gill Sans MT" w:eastAsia="Times New Roman" w:hAnsi="Gill Sans MT" w:cs="Calibri"/>
                <w:color w:val="000000"/>
                <w:sz w:val="28"/>
                <w:szCs w:val="24"/>
                <w:lang w:eastAsia="en-GB"/>
              </w:rPr>
              <w:t xml:space="preserve"> </w:t>
            </w:r>
          </w:p>
          <w:p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rsidR="0003048E" w:rsidRPr="00726C24" w:rsidRDefault="0003048E" w:rsidP="00EA6F59">
            <w:pPr>
              <w:rPr>
                <w:rFonts w:ascii="Gill Sans MT" w:hAnsi="Gill Sans MT"/>
                <w:sz w:val="24"/>
                <w:szCs w:val="24"/>
              </w:rPr>
            </w:pPr>
            <w:r w:rsidRPr="00726C24">
              <w:rPr>
                <w:rFonts w:ascii="Gill Sans MT" w:hAnsi="Gill Sans MT"/>
                <w:b/>
                <w:sz w:val="24"/>
                <w:szCs w:val="24"/>
              </w:rPr>
              <w:t>Knowledge Support:</w:t>
            </w:r>
            <w:r w:rsidRPr="00726C24">
              <w:rPr>
                <w:rFonts w:ascii="Gill Sans MT" w:hAnsi="Gill Sans MT"/>
                <w:sz w:val="24"/>
                <w:szCs w:val="24"/>
              </w:rPr>
              <w:t xml:space="preserve">  Use KO to frequently </w:t>
            </w:r>
            <w:r w:rsidR="001D3A0B">
              <w:rPr>
                <w:rFonts w:ascii="Gill Sans MT" w:hAnsi="Gill Sans MT"/>
                <w:sz w:val="24"/>
                <w:szCs w:val="24"/>
              </w:rPr>
              <w:t>review key words as a learning tool in the classroom</w:t>
            </w:r>
            <w:r w:rsidR="006B3D18">
              <w:rPr>
                <w:rFonts w:ascii="Gill Sans MT" w:hAnsi="Gill Sans MT"/>
                <w:sz w:val="24"/>
                <w:szCs w:val="24"/>
              </w:rPr>
              <w:t xml:space="preserve">, revision booklet for the unit with further details of key topics and a RAG rating exercise to support students in planning their revision effectively </w:t>
            </w:r>
          </w:p>
          <w:p w:rsidR="0003048E" w:rsidRPr="00726C24" w:rsidRDefault="0003048E" w:rsidP="00EA6F59">
            <w:pPr>
              <w:rPr>
                <w:rFonts w:ascii="Gill Sans MT" w:hAnsi="Gill Sans MT"/>
                <w:sz w:val="24"/>
                <w:szCs w:val="24"/>
              </w:rPr>
            </w:pPr>
            <w:r w:rsidRPr="00726C24">
              <w:rPr>
                <w:rFonts w:ascii="Gill Sans MT" w:hAnsi="Gill Sans MT"/>
                <w:b/>
                <w:sz w:val="24"/>
                <w:szCs w:val="24"/>
              </w:rPr>
              <w:t>Reading support</w:t>
            </w:r>
            <w:r w:rsidRPr="00726C24">
              <w:rPr>
                <w:rFonts w:ascii="Gill Sans MT" w:hAnsi="Gill Sans MT"/>
                <w:sz w:val="24"/>
                <w:szCs w:val="24"/>
              </w:rPr>
              <w:t xml:space="preserve"> -Use the visualiser to read through as a class, ask students to identify any words they don’t know and discuss meanings as a class and annotate. This is good practice and should be done for all reading tasks. </w:t>
            </w:r>
            <w:r w:rsidR="006B3D18">
              <w:rPr>
                <w:rFonts w:ascii="Gill Sans MT" w:hAnsi="Gill Sans MT"/>
                <w:sz w:val="24"/>
                <w:szCs w:val="24"/>
              </w:rPr>
              <w:t xml:space="preserve">Key terminology and meanings outlined at the beginning of all lessons (Linked to the KO) </w:t>
            </w:r>
          </w:p>
          <w:p w:rsidR="0003048E" w:rsidRPr="00726C24" w:rsidRDefault="0003048E" w:rsidP="00EA6F59">
            <w:pPr>
              <w:rPr>
                <w:rFonts w:ascii="Gill Sans MT" w:hAnsi="Gill Sans MT"/>
                <w:sz w:val="24"/>
                <w:szCs w:val="24"/>
              </w:rPr>
            </w:pPr>
            <w:r w:rsidRPr="00726C24">
              <w:rPr>
                <w:rFonts w:ascii="Gill Sans MT" w:hAnsi="Gill Sans MT"/>
                <w:b/>
                <w:sz w:val="24"/>
                <w:szCs w:val="24"/>
              </w:rPr>
              <w:t>Skills support</w:t>
            </w:r>
            <w:r w:rsidRPr="00726C24">
              <w:rPr>
                <w:rFonts w:ascii="Gill Sans MT" w:hAnsi="Gill Sans MT"/>
                <w:sz w:val="24"/>
                <w:szCs w:val="24"/>
              </w:rPr>
              <w:t xml:space="preserve"> - Writing frames for extended questions </w:t>
            </w:r>
            <w:r w:rsidR="001D3A0B">
              <w:rPr>
                <w:rFonts w:ascii="Gill Sans MT" w:hAnsi="Gill Sans MT"/>
                <w:sz w:val="24"/>
                <w:szCs w:val="24"/>
              </w:rPr>
              <w:t xml:space="preserve">for those who require the support, </w:t>
            </w:r>
            <w:r w:rsidRPr="00726C24">
              <w:rPr>
                <w:rFonts w:ascii="Gill Sans MT" w:hAnsi="Gill Sans MT"/>
                <w:sz w:val="24"/>
                <w:szCs w:val="24"/>
              </w:rPr>
              <w:t xml:space="preserve">slowly reducing support to increase independence throughout the unit. Use the visualiser to model, share good practice to support students in developing confidence.  </w:t>
            </w:r>
            <w:r w:rsidR="001D3A0B">
              <w:rPr>
                <w:rFonts w:ascii="Gill Sans MT" w:hAnsi="Gill Sans MT"/>
                <w:sz w:val="24"/>
                <w:szCs w:val="24"/>
              </w:rPr>
              <w:t xml:space="preserve">Build up to </w:t>
            </w:r>
            <w:r w:rsidR="003162DE">
              <w:rPr>
                <w:rFonts w:ascii="Gill Sans MT" w:hAnsi="Gill Sans MT"/>
                <w:sz w:val="24"/>
                <w:szCs w:val="24"/>
              </w:rPr>
              <w:t>12-mark</w:t>
            </w:r>
            <w:r w:rsidR="001D3A0B">
              <w:rPr>
                <w:rFonts w:ascii="Gill Sans MT" w:hAnsi="Gill Sans MT"/>
                <w:sz w:val="24"/>
                <w:szCs w:val="24"/>
              </w:rPr>
              <w:t xml:space="preserve"> questions with shorter style questions to increase confidence in extended writing.</w:t>
            </w:r>
            <w:r w:rsidR="006B3D18">
              <w:rPr>
                <w:rFonts w:ascii="Gill Sans MT" w:hAnsi="Gill Sans MT"/>
                <w:sz w:val="24"/>
                <w:szCs w:val="24"/>
              </w:rPr>
              <w:t xml:space="preserve"> </w:t>
            </w:r>
          </w:p>
        </w:tc>
        <w:tc>
          <w:tcPr>
            <w:tcW w:w="5670" w:type="dxa"/>
            <w:tcBorders>
              <w:top w:val="single" w:sz="4" w:space="0" w:color="auto"/>
              <w:left w:val="nil"/>
              <w:bottom w:val="single" w:sz="4" w:space="0" w:color="auto"/>
              <w:right w:val="single" w:sz="4" w:space="0" w:color="auto"/>
            </w:tcBorders>
            <w:shd w:val="clear" w:color="auto" w:fill="FFFFFF" w:themeFill="background1"/>
          </w:tcPr>
          <w:p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r w:rsidRPr="00726C24">
              <w:rPr>
                <w:rFonts w:ascii="Gill Sans MT" w:eastAsia="Times New Roman" w:hAnsi="Gill Sans MT" w:cs="Calibri"/>
                <w:bCs/>
                <w:color w:val="000000"/>
                <w:sz w:val="24"/>
                <w:szCs w:val="24"/>
                <w:lang w:eastAsia="en-GB"/>
              </w:rPr>
              <w:t xml:space="preserve">More able students will </w:t>
            </w:r>
            <w:r w:rsidR="001D3A0B">
              <w:rPr>
                <w:rFonts w:ascii="Gill Sans MT" w:eastAsia="Times New Roman" w:hAnsi="Gill Sans MT" w:cs="Calibri"/>
                <w:bCs/>
                <w:color w:val="000000"/>
                <w:sz w:val="24"/>
                <w:szCs w:val="24"/>
                <w:lang w:eastAsia="en-GB"/>
              </w:rPr>
              <w:t xml:space="preserve">have the opportunity to compare and contrast solutions to the problem of evil and provide evidence on which solution provides the best solution to the issue. Students will be exposed to a variety of philosophical schools of thought – such as St Irenaeus’ solution and John Hjck. </w:t>
            </w:r>
          </w:p>
          <w:p w:rsidR="0003048E" w:rsidRPr="00726C24" w:rsidRDefault="0003048E" w:rsidP="00EA6F59">
            <w:pPr>
              <w:spacing w:after="0" w:line="240" w:lineRule="auto"/>
              <w:rPr>
                <w:rFonts w:ascii="Gill Sans MT" w:eastAsia="Times New Roman" w:hAnsi="Gill Sans MT" w:cs="Calibri"/>
                <w:bCs/>
                <w:color w:val="000000"/>
                <w:sz w:val="24"/>
                <w:szCs w:val="24"/>
                <w:lang w:eastAsia="en-GB"/>
              </w:rPr>
            </w:pPr>
          </w:p>
          <w:p w:rsidR="0003048E" w:rsidRPr="00726C24" w:rsidRDefault="0003048E" w:rsidP="00EA6F59">
            <w:pPr>
              <w:spacing w:after="0" w:line="240" w:lineRule="auto"/>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Scholarship:</w:t>
            </w:r>
          </w:p>
          <w:p w:rsidR="0003048E" w:rsidRDefault="001D3A0B" w:rsidP="001D3A0B">
            <w:pPr>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John Hick – Vale of Soul-making </w:t>
            </w:r>
          </w:p>
          <w:p w:rsidR="001D3A0B" w:rsidRDefault="001D3A0B" w:rsidP="001D3A0B">
            <w:pPr>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St Irenaeus – Solution to the problem of evil </w:t>
            </w:r>
          </w:p>
          <w:p w:rsidR="001D3A0B" w:rsidRDefault="001D3A0B" w:rsidP="001D3A0B">
            <w:pPr>
              <w:rPr>
                <w:rFonts w:ascii="Gill Sans MT" w:eastAsia="Times New Roman" w:hAnsi="Gill Sans MT" w:cs="Calibri"/>
                <w:sz w:val="24"/>
                <w:szCs w:val="24"/>
                <w:lang w:eastAsia="en-GB"/>
              </w:rPr>
            </w:pPr>
          </w:p>
          <w:p w:rsidR="001D3A0B" w:rsidRDefault="001D3A0B" w:rsidP="001D3A0B">
            <w:pPr>
              <w:rPr>
                <w:rFonts w:ascii="Gill Sans MT" w:eastAsia="Times New Roman" w:hAnsi="Gill Sans MT" w:cs="Calibri"/>
                <w:sz w:val="24"/>
                <w:szCs w:val="24"/>
                <w:lang w:eastAsia="en-GB"/>
              </w:rPr>
            </w:pPr>
            <w:r w:rsidRPr="001D3A0B">
              <w:rPr>
                <w:rFonts w:ascii="Gill Sans MT" w:eastAsia="Times New Roman" w:hAnsi="Gill Sans MT" w:cs="Calibri"/>
                <w:b/>
                <w:sz w:val="24"/>
                <w:szCs w:val="24"/>
                <w:u w:val="single"/>
                <w:lang w:eastAsia="en-GB"/>
              </w:rPr>
              <w:t>Cultural capital</w:t>
            </w:r>
            <w:r>
              <w:rPr>
                <w:rFonts w:ascii="Gill Sans MT" w:eastAsia="Times New Roman" w:hAnsi="Gill Sans MT" w:cs="Calibri"/>
                <w:sz w:val="24"/>
                <w:szCs w:val="24"/>
                <w:lang w:eastAsia="en-GB"/>
              </w:rPr>
              <w:t xml:space="preserve"> – exposure to historical works of art related to the unit of work. </w:t>
            </w:r>
          </w:p>
          <w:p w:rsidR="001D3A0B" w:rsidRDefault="001D3A0B" w:rsidP="001D3A0B">
            <w:pPr>
              <w:rPr>
                <w:rFonts w:ascii="Gill Sans MT" w:eastAsia="Times New Roman" w:hAnsi="Gill Sans MT" w:cs="Calibri"/>
                <w:sz w:val="24"/>
                <w:szCs w:val="24"/>
                <w:lang w:eastAsia="en-GB"/>
              </w:rPr>
            </w:pPr>
            <w:r w:rsidRPr="001D3A0B">
              <w:rPr>
                <w:rFonts w:ascii="Gill Sans MT" w:eastAsia="Times New Roman" w:hAnsi="Gill Sans MT" w:cs="Calibri"/>
                <w:sz w:val="24"/>
                <w:szCs w:val="24"/>
                <w:u w:val="single"/>
                <w:lang w:eastAsia="en-GB"/>
              </w:rPr>
              <w:t>I</w:t>
            </w:r>
            <w:r w:rsidRPr="001D3A0B">
              <w:rPr>
                <w:rFonts w:ascii="Gill Sans MT" w:eastAsia="Times New Roman" w:hAnsi="Gill Sans MT" w:cs="Calibri"/>
                <w:b/>
                <w:sz w:val="24"/>
                <w:szCs w:val="24"/>
                <w:u w:val="single"/>
                <w:lang w:eastAsia="en-GB"/>
              </w:rPr>
              <w:t xml:space="preserve">ncluding </w:t>
            </w:r>
            <w:r>
              <w:rPr>
                <w:rFonts w:ascii="Gill Sans MT" w:eastAsia="Times New Roman" w:hAnsi="Gill Sans MT" w:cs="Calibri"/>
                <w:sz w:val="24"/>
                <w:szCs w:val="24"/>
                <w:lang w:eastAsia="en-GB"/>
              </w:rPr>
              <w:t xml:space="preserve">– The Fall by Michelangelo (Sistine Chapel), </w:t>
            </w:r>
            <w:r w:rsidRPr="001D3A0B">
              <w:rPr>
                <w:rFonts w:ascii="Gill Sans MT" w:eastAsia="Times New Roman" w:hAnsi="Gill Sans MT" w:cs="Calibri"/>
                <w:sz w:val="24"/>
                <w:szCs w:val="24"/>
                <w:lang w:eastAsia="en-GB"/>
              </w:rPr>
              <w:t>THE PRADO museum in Madrid</w:t>
            </w:r>
            <w:r>
              <w:rPr>
                <w:rFonts w:ascii="Gill Sans MT" w:eastAsia="Times New Roman" w:hAnsi="Gill Sans MT" w:cs="Calibri"/>
                <w:sz w:val="24"/>
                <w:szCs w:val="24"/>
                <w:lang w:eastAsia="en-GB"/>
              </w:rPr>
              <w:t xml:space="preserve">’s </w:t>
            </w:r>
            <w:r w:rsidRPr="001D3A0B">
              <w:rPr>
                <w:rFonts w:ascii="Gill Sans MT" w:eastAsia="Times New Roman" w:hAnsi="Gill Sans MT" w:cs="Calibri"/>
                <w:sz w:val="24"/>
                <w:szCs w:val="24"/>
                <w:lang w:eastAsia="en-GB"/>
              </w:rPr>
              <w:t>statue of Satan - the 19th-century "The Fallen Angel" in the city's Retiro Park</w:t>
            </w:r>
            <w:r>
              <w:rPr>
                <w:rFonts w:ascii="Gill Sans MT" w:eastAsia="Times New Roman" w:hAnsi="Gill Sans MT" w:cs="Calibri"/>
                <w:sz w:val="24"/>
                <w:szCs w:val="24"/>
                <w:lang w:eastAsia="en-GB"/>
              </w:rPr>
              <w:t xml:space="preserve">, photography from the slave market memorial in Zanzibar, </w:t>
            </w:r>
            <w:r w:rsidRPr="001D3A0B">
              <w:rPr>
                <w:rFonts w:ascii="Gill Sans MT" w:eastAsia="Times New Roman" w:hAnsi="Gill Sans MT" w:cs="Calibri"/>
                <w:sz w:val="24"/>
                <w:szCs w:val="24"/>
                <w:lang w:eastAsia="en-GB"/>
              </w:rPr>
              <w:t>Satan Smiting Job with Sore Boils, c.1826 – William Blake</w:t>
            </w:r>
          </w:p>
          <w:p w:rsidR="001D3A0B" w:rsidRPr="001D3A0B" w:rsidRDefault="001D3A0B" w:rsidP="001D3A0B">
            <w:pPr>
              <w:rPr>
                <w:rFonts w:ascii="Gill Sans MT" w:eastAsia="Times New Roman" w:hAnsi="Gill Sans MT" w:cs="Calibri"/>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rsidR="006B3D18" w:rsidRDefault="0003048E" w:rsidP="006B3D18">
            <w:pPr>
              <w:spacing w:after="240" w:line="240" w:lineRule="auto"/>
              <w:rPr>
                <w:rFonts w:ascii="Gill Sans MT" w:eastAsia="Times New Roman" w:hAnsi="Gill Sans MT" w:cs="Calibri"/>
                <w:color w:val="000000"/>
                <w:sz w:val="24"/>
                <w:szCs w:val="24"/>
                <w:lang w:eastAsia="en-GB"/>
              </w:rPr>
            </w:pPr>
            <w:r w:rsidRPr="00726C24">
              <w:rPr>
                <w:rFonts w:ascii="Gill Sans MT" w:eastAsia="Times New Roman" w:hAnsi="Gill Sans MT" w:cs="Calibri"/>
                <w:color w:val="000000"/>
                <w:sz w:val="24"/>
                <w:szCs w:val="24"/>
                <w:lang w:eastAsia="en-GB"/>
              </w:rPr>
              <w:br/>
            </w:r>
            <w:hyperlink r:id="rId8" w:history="1">
              <w:r w:rsidR="006B3D18" w:rsidRPr="009C5F46">
                <w:rPr>
                  <w:rStyle w:val="Hyperlink"/>
                  <w:rFonts w:ascii="Gill Sans MT" w:eastAsia="Times New Roman" w:hAnsi="Gill Sans MT" w:cs="Calibri"/>
                  <w:sz w:val="24"/>
                  <w:szCs w:val="24"/>
                  <w:lang w:eastAsia="en-GB"/>
                </w:rPr>
                <w:t>www.truetube.co.uk</w:t>
              </w:r>
            </w:hyperlink>
          </w:p>
          <w:p w:rsidR="006B3D18" w:rsidRPr="006B3D18" w:rsidRDefault="006B3D18" w:rsidP="006B3D18">
            <w:pPr>
              <w:spacing w:after="240" w:line="240" w:lineRule="auto"/>
              <w:rPr>
                <w:rFonts w:ascii="Gill Sans MT" w:eastAsia="Times New Roman" w:hAnsi="Gill Sans MT" w:cs="Calibri"/>
                <w:color w:val="000000"/>
                <w:sz w:val="24"/>
                <w:szCs w:val="24"/>
                <w:lang w:eastAsia="en-GB"/>
              </w:rPr>
            </w:pPr>
          </w:p>
          <w:p w:rsidR="006B3D18" w:rsidRDefault="006524DD" w:rsidP="006B3D18">
            <w:pPr>
              <w:spacing w:after="240" w:line="240" w:lineRule="auto"/>
              <w:rPr>
                <w:rFonts w:ascii="Gill Sans MT" w:eastAsia="Times New Roman" w:hAnsi="Gill Sans MT" w:cs="Calibri"/>
                <w:color w:val="000000"/>
                <w:sz w:val="24"/>
                <w:szCs w:val="24"/>
                <w:lang w:eastAsia="en-GB"/>
              </w:rPr>
            </w:pPr>
            <w:hyperlink r:id="rId9" w:history="1">
              <w:r w:rsidR="006B3D18" w:rsidRPr="009C5F46">
                <w:rPr>
                  <w:rStyle w:val="Hyperlink"/>
                  <w:rFonts w:ascii="Gill Sans MT" w:eastAsia="Times New Roman" w:hAnsi="Gill Sans MT" w:cs="Calibri"/>
                  <w:sz w:val="24"/>
                  <w:szCs w:val="24"/>
                  <w:lang w:eastAsia="en-GB"/>
                </w:rPr>
                <w:t>www.request.org.uk</w:t>
              </w:r>
            </w:hyperlink>
          </w:p>
          <w:p w:rsidR="006B3D18" w:rsidRPr="006B3D18" w:rsidRDefault="006B3D18" w:rsidP="006B3D18">
            <w:pPr>
              <w:spacing w:after="240" w:line="240" w:lineRule="auto"/>
              <w:rPr>
                <w:rFonts w:ascii="Gill Sans MT" w:eastAsia="Times New Roman" w:hAnsi="Gill Sans MT" w:cs="Calibri"/>
                <w:color w:val="000000"/>
                <w:sz w:val="24"/>
                <w:szCs w:val="24"/>
                <w:lang w:eastAsia="en-GB"/>
              </w:rPr>
            </w:pPr>
          </w:p>
          <w:p w:rsidR="006B3D18" w:rsidRDefault="006524DD" w:rsidP="006B3D18">
            <w:pPr>
              <w:spacing w:after="240" w:line="240" w:lineRule="auto"/>
              <w:rPr>
                <w:rFonts w:ascii="Gill Sans MT" w:eastAsia="Times New Roman" w:hAnsi="Gill Sans MT" w:cs="Calibri"/>
                <w:color w:val="000000"/>
                <w:sz w:val="24"/>
                <w:szCs w:val="24"/>
                <w:lang w:eastAsia="en-GB"/>
              </w:rPr>
            </w:pPr>
            <w:hyperlink r:id="rId10" w:history="1">
              <w:r w:rsidR="006B3D18" w:rsidRPr="009C5F46">
                <w:rPr>
                  <w:rStyle w:val="Hyperlink"/>
                  <w:rFonts w:ascii="Gill Sans MT" w:eastAsia="Times New Roman" w:hAnsi="Gill Sans MT" w:cs="Calibri"/>
                  <w:sz w:val="24"/>
                  <w:szCs w:val="24"/>
                  <w:lang w:eastAsia="en-GB"/>
                </w:rPr>
                <w:t>www.bbc.co.uk/bitesize</w:t>
              </w:r>
            </w:hyperlink>
            <w:r w:rsidR="006B3D18">
              <w:rPr>
                <w:rFonts w:ascii="Gill Sans MT" w:eastAsia="Times New Roman" w:hAnsi="Gill Sans MT" w:cs="Calibri"/>
                <w:color w:val="000000"/>
                <w:sz w:val="24"/>
                <w:szCs w:val="24"/>
                <w:lang w:eastAsia="en-GB"/>
              </w:rPr>
              <w:t xml:space="preserve"> - </w:t>
            </w:r>
            <w:r w:rsidR="006B3D18" w:rsidRPr="006B3D18">
              <w:rPr>
                <w:rFonts w:ascii="Gill Sans MT" w:eastAsia="Times New Roman" w:hAnsi="Gill Sans MT" w:cs="Calibri"/>
                <w:color w:val="000000"/>
                <w:sz w:val="24"/>
                <w:szCs w:val="24"/>
                <w:lang w:eastAsia="en-GB"/>
              </w:rPr>
              <w:t xml:space="preserve">search suffering and evil </w:t>
            </w:r>
          </w:p>
          <w:p w:rsidR="006B3D18" w:rsidRPr="006B3D18" w:rsidRDefault="006B3D18" w:rsidP="006B3D18">
            <w:pPr>
              <w:spacing w:after="240" w:line="240" w:lineRule="auto"/>
              <w:rPr>
                <w:rFonts w:ascii="Gill Sans MT" w:eastAsia="Times New Roman" w:hAnsi="Gill Sans MT" w:cs="Calibri"/>
                <w:color w:val="000000"/>
                <w:sz w:val="24"/>
                <w:szCs w:val="24"/>
                <w:lang w:eastAsia="en-GB"/>
              </w:rPr>
            </w:pPr>
          </w:p>
          <w:p w:rsidR="002946DC" w:rsidRPr="00726C24" w:rsidRDefault="006524DD" w:rsidP="006B3D18">
            <w:pPr>
              <w:spacing w:after="240" w:line="240" w:lineRule="auto"/>
              <w:rPr>
                <w:rFonts w:ascii="Gill Sans MT" w:eastAsia="Times New Roman" w:hAnsi="Gill Sans MT" w:cs="Calibri"/>
                <w:color w:val="000000"/>
                <w:sz w:val="24"/>
                <w:szCs w:val="24"/>
                <w:lang w:eastAsia="en-GB"/>
              </w:rPr>
            </w:pPr>
            <w:hyperlink r:id="rId11" w:history="1">
              <w:r w:rsidR="006B3D18" w:rsidRPr="009C5F46">
                <w:rPr>
                  <w:rStyle w:val="Hyperlink"/>
                  <w:rFonts w:ascii="Gill Sans MT" w:eastAsia="Times New Roman" w:hAnsi="Gill Sans MT" w:cs="Calibri"/>
                  <w:sz w:val="24"/>
                  <w:szCs w:val="24"/>
                  <w:lang w:eastAsia="en-GB"/>
                </w:rPr>
                <w:t>www.youtube.com</w:t>
              </w:r>
            </w:hyperlink>
            <w:r w:rsidR="006B3D18">
              <w:rPr>
                <w:rFonts w:ascii="Gill Sans MT" w:eastAsia="Times New Roman" w:hAnsi="Gill Sans MT" w:cs="Calibri"/>
                <w:color w:val="000000"/>
                <w:sz w:val="24"/>
                <w:szCs w:val="24"/>
                <w:lang w:eastAsia="en-GB"/>
              </w:rPr>
              <w:t xml:space="preserve"> - </w:t>
            </w:r>
            <w:r w:rsidR="006B3D18" w:rsidRPr="006B3D18">
              <w:rPr>
                <w:rFonts w:ascii="Gill Sans MT" w:eastAsia="Times New Roman" w:hAnsi="Gill Sans MT" w:cs="Calibri"/>
                <w:color w:val="000000"/>
                <w:sz w:val="24"/>
                <w:szCs w:val="24"/>
                <w:lang w:eastAsia="en-GB"/>
              </w:rPr>
              <w:t>search The Bible Project search suffering and evil</w:t>
            </w:r>
          </w:p>
        </w:tc>
      </w:tr>
    </w:tbl>
    <w:p w:rsidR="0003048E" w:rsidRPr="00726C24" w:rsidRDefault="0003048E" w:rsidP="0003048E">
      <w:pPr>
        <w:tabs>
          <w:tab w:val="left" w:pos="14886"/>
        </w:tabs>
        <w:rPr>
          <w:rFonts w:ascii="Gill Sans MT" w:hAnsi="Gill Sans MT"/>
          <w:sz w:val="24"/>
          <w:szCs w:val="24"/>
        </w:rPr>
      </w:pPr>
    </w:p>
    <w:tbl>
      <w:tblPr>
        <w:tblStyle w:val="TableGrid"/>
        <w:tblW w:w="22539" w:type="dxa"/>
        <w:tblInd w:w="-714" w:type="dxa"/>
        <w:tblLayout w:type="fixed"/>
        <w:tblLook w:val="04A0" w:firstRow="1" w:lastRow="0" w:firstColumn="1" w:lastColumn="0" w:noHBand="0" w:noVBand="1"/>
      </w:tblPr>
      <w:tblGrid>
        <w:gridCol w:w="1276"/>
        <w:gridCol w:w="2410"/>
        <w:gridCol w:w="4961"/>
        <w:gridCol w:w="4111"/>
        <w:gridCol w:w="1559"/>
        <w:gridCol w:w="2599"/>
        <w:gridCol w:w="3213"/>
        <w:gridCol w:w="2410"/>
      </w:tblGrid>
      <w:tr w:rsidR="0003048E" w:rsidRPr="00726C24" w:rsidTr="003162DE">
        <w:trPr>
          <w:trHeight w:val="1975"/>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03048E" w:rsidRPr="00726C24" w:rsidRDefault="0003048E" w:rsidP="00EA6F59">
            <w:pPr>
              <w:rPr>
                <w:rFonts w:ascii="Gill Sans MT" w:eastAsia="Times New Roman" w:hAnsi="Gill Sans MT" w:cs="Calibri"/>
                <w:b/>
                <w:color w:val="000000"/>
                <w:sz w:val="24"/>
                <w:szCs w:val="24"/>
                <w:lang w:eastAsia="en-GB"/>
              </w:rPr>
            </w:pPr>
            <w:r w:rsidRPr="00726C24">
              <w:rPr>
                <w:rFonts w:ascii="Gill Sans MT" w:eastAsia="Times New Roman" w:hAnsi="Gill Sans MT" w:cs="Calibri"/>
                <w:b/>
                <w:color w:val="000000"/>
                <w:sz w:val="24"/>
                <w:szCs w:val="24"/>
                <w:lang w:eastAsia="en-GB"/>
              </w:rPr>
              <w:lastRenderedPageBreak/>
              <w:t xml:space="preserve">Religion, crime and punishment </w:t>
            </w:r>
            <w:r w:rsidRPr="00726C24">
              <w:rPr>
                <w:rFonts w:ascii="Gill Sans MT" w:eastAsia="Times New Roman" w:hAnsi="Gill Sans MT" w:cs="Calibri"/>
                <w:b/>
                <w:color w:val="000000"/>
                <w:sz w:val="24"/>
                <w:szCs w:val="24"/>
                <w:lang w:eastAsia="en-GB"/>
              </w:rPr>
              <w:br/>
            </w:r>
            <w:r w:rsidRPr="00726C24">
              <w:rPr>
                <w:rFonts w:ascii="Gill Sans MT" w:eastAsia="Times New Roman" w:hAnsi="Gill Sans MT" w:cs="Calibri"/>
                <w:b/>
                <w:color w:val="FF0000"/>
                <w:sz w:val="24"/>
                <w:szCs w:val="24"/>
                <w:lang w:eastAsia="en-GB"/>
              </w:rPr>
              <w:br/>
            </w:r>
          </w:p>
        </w:tc>
        <w:tc>
          <w:tcPr>
            <w:tcW w:w="2410"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sz w:val="24"/>
                <w:szCs w:val="24"/>
                <w:lang w:eastAsia="en-GB"/>
              </w:rPr>
              <w:t>Sequence of learning                   Lesson title, theme</w:t>
            </w:r>
          </w:p>
        </w:tc>
        <w:tc>
          <w:tcPr>
            <w:tcW w:w="4961"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jc w:val="cente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 Key Concepts/outcomes/knowledge and skills. </w:t>
            </w:r>
          </w:p>
          <w:p w:rsidR="0003048E" w:rsidRPr="00726C24" w:rsidRDefault="0003048E" w:rsidP="00EA6F59">
            <w:pPr>
              <w:jc w:val="center"/>
              <w:rPr>
                <w:rFonts w:ascii="Gill Sans MT" w:eastAsia="Times New Roman" w:hAnsi="Gill Sans MT" w:cs="Calibri"/>
                <w:b/>
                <w:bCs/>
                <w:color w:val="000000"/>
                <w:sz w:val="24"/>
                <w:szCs w:val="24"/>
                <w:lang w:eastAsia="en-GB"/>
              </w:rPr>
            </w:pPr>
          </w:p>
        </w:tc>
        <w:tc>
          <w:tcPr>
            <w:tcW w:w="4111"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rPr>
                <w:rFonts w:ascii="Gill Sans MT" w:eastAsia="Times New Roman" w:hAnsi="Gill Sans MT" w:cs="Calibri"/>
                <w:b/>
                <w:bCs/>
                <w:sz w:val="24"/>
                <w:szCs w:val="24"/>
                <w:lang w:eastAsia="en-GB"/>
              </w:rPr>
            </w:pPr>
            <w:r w:rsidRPr="00726C24">
              <w:rPr>
                <w:rFonts w:ascii="Gill Sans MT" w:eastAsia="Times New Roman" w:hAnsi="Gill Sans MT" w:cs="Calibri"/>
                <w:b/>
                <w:bCs/>
                <w:color w:val="000000"/>
                <w:sz w:val="24"/>
                <w:szCs w:val="24"/>
                <w:lang w:eastAsia="en-GB"/>
              </w:rPr>
              <w:t>Assessment/</w:t>
            </w:r>
            <w:r w:rsidRPr="00726C24">
              <w:rPr>
                <w:rFonts w:ascii="Gill Sans MT" w:eastAsia="Times New Roman" w:hAnsi="Gill Sans MT" w:cs="Calibri"/>
                <w:b/>
                <w:bCs/>
                <w:sz w:val="24"/>
                <w:szCs w:val="24"/>
                <w:lang w:eastAsia="en-GB"/>
              </w:rPr>
              <w:t xml:space="preserve"> including specific content/ knowledge/skills tested. </w:t>
            </w:r>
          </w:p>
          <w:p w:rsidR="0003048E" w:rsidRPr="00726C24" w:rsidRDefault="0003048E" w:rsidP="00EA6F59">
            <w:pPr>
              <w:rPr>
                <w:rFonts w:ascii="Gill Sans MT" w:eastAsia="Times New Roman" w:hAnsi="Gill Sans MT" w:cs="Calibri"/>
                <w:b/>
                <w:bCs/>
                <w:color w:val="FF0000"/>
                <w:sz w:val="24"/>
                <w:szCs w:val="24"/>
                <w:lang w:eastAsia="en-GB"/>
              </w:rPr>
            </w:pPr>
          </w:p>
        </w:tc>
        <w:tc>
          <w:tcPr>
            <w:tcW w:w="1559"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7D713F">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HWK.</w:t>
            </w:r>
            <w:r w:rsidRPr="00726C24">
              <w:rPr>
                <w:rFonts w:ascii="Gill Sans MT" w:eastAsia="Times New Roman" w:hAnsi="Gill Sans MT" w:cs="Calibri"/>
                <w:b/>
                <w:bCs/>
                <w:color w:val="FF0000"/>
                <w:sz w:val="24"/>
                <w:szCs w:val="24"/>
                <w:lang w:eastAsia="en-GB"/>
              </w:rPr>
              <w:t xml:space="preserve"> </w:t>
            </w:r>
            <w:r w:rsidRPr="00726C24">
              <w:rPr>
                <w:rFonts w:ascii="Gill Sans MT" w:eastAsia="Times New Roman" w:hAnsi="Gill Sans MT" w:cs="Calibri"/>
                <w:b/>
                <w:bCs/>
                <w:color w:val="000000" w:themeColor="text1"/>
                <w:sz w:val="24"/>
                <w:szCs w:val="24"/>
                <w:lang w:eastAsia="en-GB"/>
              </w:rPr>
              <w:t>To be in books clearly marked</w:t>
            </w:r>
          </w:p>
        </w:tc>
        <w:tc>
          <w:tcPr>
            <w:tcW w:w="2599"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jc w:val="cente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Furthering Cultural Capital.</w:t>
            </w:r>
          </w:p>
          <w:p w:rsidR="0003048E" w:rsidRPr="00726C24" w:rsidRDefault="0003048E" w:rsidP="00EA6F59">
            <w:pPr>
              <w:jc w:val="center"/>
              <w:rPr>
                <w:rFonts w:ascii="Gill Sans MT" w:eastAsia="Times New Roman" w:hAnsi="Gill Sans MT" w:cs="Calibri"/>
                <w:b/>
                <w:bCs/>
                <w:color w:val="000000" w:themeColor="text1"/>
                <w:sz w:val="24"/>
                <w:szCs w:val="24"/>
                <w:lang w:eastAsia="en-GB"/>
              </w:rPr>
            </w:pPr>
            <w:r w:rsidRPr="00726C24">
              <w:rPr>
                <w:rFonts w:ascii="Gill Sans MT" w:eastAsia="Times New Roman" w:hAnsi="Gill Sans MT" w:cs="Calibri"/>
                <w:b/>
                <w:bCs/>
                <w:color w:val="000000" w:themeColor="text1"/>
                <w:sz w:val="24"/>
                <w:szCs w:val="24"/>
                <w:lang w:eastAsia="en-GB"/>
              </w:rPr>
              <w:t>&amp;</w:t>
            </w:r>
          </w:p>
          <w:p w:rsidR="0003048E" w:rsidRPr="00726C24" w:rsidRDefault="0003048E" w:rsidP="00EA6F59">
            <w:pPr>
              <w:jc w:val="center"/>
              <w:rPr>
                <w:rFonts w:ascii="Gill Sans MT" w:eastAsia="Times New Roman" w:hAnsi="Gill Sans MT" w:cs="Calibri"/>
                <w:b/>
                <w:bCs/>
                <w:color w:val="FF0000"/>
                <w:sz w:val="24"/>
                <w:szCs w:val="24"/>
                <w:lang w:eastAsia="en-GB"/>
              </w:rPr>
            </w:pPr>
            <w:r w:rsidRPr="00726C24">
              <w:rPr>
                <w:rFonts w:ascii="Gill Sans MT" w:eastAsia="Times New Roman" w:hAnsi="Gill Sans MT" w:cs="Calibri"/>
                <w:b/>
                <w:bCs/>
                <w:color w:val="000000" w:themeColor="text1"/>
                <w:sz w:val="24"/>
                <w:szCs w:val="24"/>
                <w:lang w:eastAsia="en-GB"/>
              </w:rPr>
              <w:t>Opportunities for reading</w:t>
            </w:r>
          </w:p>
        </w:tc>
        <w:tc>
          <w:tcPr>
            <w:tcW w:w="3213"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Recall of prior or future topics – </w:t>
            </w:r>
          </w:p>
        </w:tc>
        <w:tc>
          <w:tcPr>
            <w:tcW w:w="2410" w:type="dxa"/>
            <w:tcBorders>
              <w:top w:val="single" w:sz="4" w:space="0" w:color="auto"/>
              <w:left w:val="nil"/>
              <w:bottom w:val="single" w:sz="4" w:space="0" w:color="auto"/>
              <w:right w:val="single" w:sz="4" w:space="0" w:color="auto"/>
            </w:tcBorders>
            <w:shd w:val="clear" w:color="auto" w:fill="DEEAF6" w:themeFill="accent5" w:themeFillTint="33"/>
          </w:tcPr>
          <w:p w:rsidR="0003048E" w:rsidRPr="00726C24" w:rsidRDefault="0003048E" w:rsidP="00EA6F59">
            <w:pPr>
              <w:rPr>
                <w:rFonts w:ascii="Gill Sans MT" w:eastAsia="Times New Roman" w:hAnsi="Gill Sans MT" w:cs="Calibri"/>
                <w:b/>
                <w:bCs/>
                <w:color w:val="000000"/>
                <w:sz w:val="24"/>
                <w:szCs w:val="24"/>
                <w:lang w:eastAsia="en-GB"/>
              </w:rPr>
            </w:pPr>
            <w:r w:rsidRPr="00726C24">
              <w:rPr>
                <w:rFonts w:ascii="Gill Sans MT" w:eastAsia="Times New Roman" w:hAnsi="Gill Sans MT" w:cs="Calibri"/>
                <w:b/>
                <w:bCs/>
                <w:color w:val="000000"/>
                <w:sz w:val="24"/>
                <w:szCs w:val="24"/>
                <w:lang w:eastAsia="en-GB"/>
              </w:rPr>
              <w:t xml:space="preserve">Lesson resources including hyperlink to supporting websites &amp; individual lessons. </w:t>
            </w:r>
          </w:p>
          <w:p w:rsidR="0003048E" w:rsidRPr="00726C24" w:rsidRDefault="0003048E" w:rsidP="00DF447A">
            <w:pPr>
              <w:rPr>
                <w:rFonts w:ascii="Gill Sans MT" w:eastAsia="Times New Roman" w:hAnsi="Gill Sans MT" w:cs="Calibri"/>
                <w:b/>
                <w:bCs/>
                <w:color w:val="000000"/>
                <w:sz w:val="24"/>
                <w:szCs w:val="24"/>
                <w:lang w:eastAsia="en-GB"/>
              </w:rPr>
            </w:pPr>
          </w:p>
        </w:tc>
      </w:tr>
      <w:tr w:rsidR="000B7AE8" w:rsidRPr="00726C24" w:rsidTr="003162DE">
        <w:trPr>
          <w:trHeight w:val="834"/>
        </w:trPr>
        <w:tc>
          <w:tcPr>
            <w:tcW w:w="1276" w:type="dxa"/>
            <w:hideMark/>
          </w:tcPr>
          <w:p w:rsidR="000B7AE8" w:rsidRPr="000A1E62" w:rsidRDefault="000B7AE8" w:rsidP="00EA6F59">
            <w:pPr>
              <w:rPr>
                <w:rFonts w:ascii="Gill Sans MT" w:eastAsia="Times New Roman" w:hAnsi="Gill Sans MT" w:cs="Calibri Light"/>
                <w:b/>
                <w:color w:val="000000"/>
                <w:sz w:val="28"/>
                <w:szCs w:val="24"/>
                <w:lang w:eastAsia="en-GB"/>
              </w:rPr>
            </w:pPr>
            <w:r w:rsidRPr="000A1E62">
              <w:rPr>
                <w:rFonts w:ascii="Gill Sans MT" w:eastAsia="Times New Roman" w:hAnsi="Gill Sans MT" w:cs="Calibri Light"/>
                <w:b/>
                <w:color w:val="000000"/>
                <w:sz w:val="28"/>
                <w:szCs w:val="24"/>
                <w:lang w:eastAsia="en-GB"/>
              </w:rPr>
              <w:t>1</w:t>
            </w:r>
          </w:p>
        </w:tc>
        <w:tc>
          <w:tcPr>
            <w:tcW w:w="2410" w:type="dxa"/>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What is morality and evil? </w:t>
            </w:r>
          </w:p>
        </w:tc>
        <w:tc>
          <w:tcPr>
            <w:tcW w:w="4961" w:type="dxa"/>
            <w:shd w:val="clear" w:color="auto" w:fill="auto"/>
          </w:tcPr>
          <w:p w:rsidR="000B7AE8" w:rsidRDefault="000B7AE8" w:rsidP="00EA6F59">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 xml:space="preserve">Knowledge </w:t>
            </w:r>
            <w:r>
              <w:rPr>
                <w:rFonts w:ascii="Gill Sans MT" w:eastAsia="Times New Roman" w:hAnsi="Gill Sans MT" w:cs="Calibri Light"/>
                <w:color w:val="000000"/>
                <w:sz w:val="24"/>
                <w:szCs w:val="24"/>
                <w:lang w:eastAsia="en-GB"/>
              </w:rPr>
              <w:t xml:space="preserve">– explore the different types of morality and how this links to the </w:t>
            </w:r>
            <w:r w:rsidR="00637055">
              <w:rPr>
                <w:rFonts w:ascii="Gill Sans MT" w:eastAsia="Times New Roman" w:hAnsi="Gill Sans MT" w:cs="Calibri Light"/>
                <w:color w:val="000000"/>
                <w:sz w:val="24"/>
                <w:szCs w:val="24"/>
                <w:lang w:eastAsia="en-GB"/>
              </w:rPr>
              <w:t xml:space="preserve">unit on creation of the world from year 7. </w:t>
            </w:r>
            <w:r>
              <w:rPr>
                <w:rFonts w:ascii="Gill Sans MT" w:eastAsia="Times New Roman" w:hAnsi="Gill Sans MT" w:cs="Calibri Light"/>
                <w:color w:val="000000"/>
                <w:sz w:val="24"/>
                <w:szCs w:val="24"/>
                <w:lang w:eastAsia="en-GB"/>
              </w:rPr>
              <w:t xml:space="preserve">Apply knowledge learnt to real life examples. </w:t>
            </w:r>
          </w:p>
          <w:p w:rsidR="000B7AE8" w:rsidRDefault="000B7AE8" w:rsidP="00EA6F59">
            <w:pPr>
              <w:rPr>
                <w:rFonts w:ascii="Gill Sans MT" w:eastAsia="Times New Roman" w:hAnsi="Gill Sans MT" w:cs="Calibri Light"/>
                <w:color w:val="000000"/>
                <w:sz w:val="24"/>
                <w:szCs w:val="24"/>
                <w:lang w:eastAsia="en-GB"/>
              </w:rPr>
            </w:pPr>
          </w:p>
          <w:p w:rsidR="000B7AE8" w:rsidRDefault="000B7AE8" w:rsidP="00EA6F59">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 xml:space="preserve">Skills </w:t>
            </w:r>
            <w:r>
              <w:rPr>
                <w:rFonts w:ascii="Gill Sans MT" w:eastAsia="Times New Roman" w:hAnsi="Gill Sans MT" w:cs="Calibri Light"/>
                <w:color w:val="000000"/>
                <w:sz w:val="24"/>
                <w:szCs w:val="24"/>
                <w:lang w:eastAsia="en-GB"/>
              </w:rPr>
              <w:t xml:space="preserve">– Justification, analysis, oracy, application of knowledge </w:t>
            </w:r>
          </w:p>
          <w:p w:rsidR="000B7AE8" w:rsidRDefault="000B7AE8" w:rsidP="00EA6F59">
            <w:pPr>
              <w:rPr>
                <w:rFonts w:ascii="Gill Sans MT" w:eastAsia="Times New Roman" w:hAnsi="Gill Sans MT" w:cs="Calibri Light"/>
                <w:color w:val="000000"/>
                <w:sz w:val="24"/>
                <w:szCs w:val="24"/>
                <w:lang w:eastAsia="en-GB"/>
              </w:rPr>
            </w:pPr>
          </w:p>
          <w:p w:rsidR="000B7AE8" w:rsidRPr="00726C24" w:rsidRDefault="000B7AE8" w:rsidP="00EA6F59">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Key terminology</w:t>
            </w:r>
            <w:r>
              <w:rPr>
                <w:rFonts w:ascii="Gill Sans MT" w:eastAsia="Times New Roman" w:hAnsi="Gill Sans MT" w:cs="Calibri Light"/>
                <w:color w:val="000000"/>
                <w:sz w:val="24"/>
                <w:szCs w:val="24"/>
                <w:lang w:eastAsia="en-GB"/>
              </w:rPr>
              <w:t xml:space="preserve"> – morality (absolute, relative), evil, 10 commandments </w:t>
            </w:r>
          </w:p>
        </w:tc>
        <w:tc>
          <w:tcPr>
            <w:tcW w:w="4111" w:type="dxa"/>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Hinge question - </w:t>
            </w:r>
            <w:r w:rsidRPr="000B7AE8">
              <w:rPr>
                <w:rFonts w:ascii="Gill Sans MT" w:eastAsia="Times New Roman" w:hAnsi="Gill Sans MT" w:cs="Calibri Light"/>
                <w:color w:val="000000"/>
                <w:sz w:val="24"/>
                <w:szCs w:val="24"/>
                <w:lang w:eastAsia="en-GB"/>
              </w:rPr>
              <w:t>What does it mean to behave in a way that is morally good?</w:t>
            </w:r>
          </w:p>
        </w:tc>
        <w:tc>
          <w:tcPr>
            <w:tcW w:w="1559" w:type="dxa"/>
            <w:vMerge w:val="restart"/>
            <w:shd w:val="clear" w:color="auto" w:fill="auto"/>
          </w:tcPr>
          <w:p w:rsidR="000B7AE8" w:rsidRPr="000B7AE8" w:rsidRDefault="006524DD" w:rsidP="00EA6F59">
            <w:pPr>
              <w:spacing w:after="240"/>
              <w:rPr>
                <w:rFonts w:ascii="Gill Sans MT" w:eastAsia="Times New Roman" w:hAnsi="Gill Sans MT" w:cs="Calibri Light"/>
                <w:color w:val="000000"/>
                <w:sz w:val="40"/>
                <w:szCs w:val="24"/>
                <w:lang w:eastAsia="en-GB"/>
              </w:rPr>
            </w:pPr>
            <w:hyperlink r:id="rId12" w:history="1">
              <w:r w:rsidR="000B7AE8" w:rsidRPr="000B7AE8">
                <w:rPr>
                  <w:rStyle w:val="Hyperlink"/>
                  <w:rFonts w:ascii="Gill Sans MT" w:eastAsia="Times New Roman" w:hAnsi="Gill Sans MT" w:cs="Calibri Light"/>
                  <w:b/>
                  <w:sz w:val="24"/>
                  <w:szCs w:val="24"/>
                  <w:lang w:eastAsia="en-GB"/>
                </w:rPr>
                <w:t>Link</w:t>
              </w:r>
            </w:hyperlink>
            <w:r w:rsidR="000B7AE8" w:rsidRPr="000B7AE8">
              <w:rPr>
                <w:rFonts w:ascii="Gill Sans MT" w:eastAsia="Times New Roman" w:hAnsi="Gill Sans MT" w:cs="Calibri Light"/>
                <w:color w:val="000000"/>
                <w:sz w:val="24"/>
                <w:szCs w:val="24"/>
                <w:lang w:eastAsia="en-GB"/>
              </w:rPr>
              <w:t xml:space="preserve"> to HW booklet</w:t>
            </w:r>
          </w:p>
        </w:tc>
        <w:tc>
          <w:tcPr>
            <w:tcW w:w="2599" w:type="dxa"/>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The Fall – Michelangelo – Sistine Chapel, Rome</w:t>
            </w:r>
          </w:p>
        </w:tc>
        <w:tc>
          <w:tcPr>
            <w:tcW w:w="3213" w:type="dxa"/>
            <w:shd w:val="clear" w:color="auto" w:fill="auto"/>
          </w:tcPr>
          <w:p w:rsidR="000B7AE8" w:rsidRDefault="003162DE"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Yr.</w:t>
            </w:r>
            <w:r w:rsidR="000B7AE8">
              <w:rPr>
                <w:rFonts w:ascii="Gill Sans MT" w:eastAsia="Times New Roman" w:hAnsi="Gill Sans MT" w:cs="Calibri Light"/>
                <w:color w:val="000000"/>
                <w:sz w:val="24"/>
                <w:szCs w:val="24"/>
                <w:lang w:eastAsia="en-GB"/>
              </w:rPr>
              <w:t xml:space="preserve"> 7 – Creation of the universe</w:t>
            </w:r>
          </w:p>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Key word link – Freewill </w:t>
            </w:r>
          </w:p>
        </w:tc>
        <w:tc>
          <w:tcPr>
            <w:tcW w:w="2410" w:type="dxa"/>
            <w:vMerge w:val="restart"/>
            <w:shd w:val="clear" w:color="auto" w:fill="auto"/>
            <w:hideMark/>
          </w:tcPr>
          <w:p w:rsidR="000B7AE8" w:rsidRP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color w:val="000000"/>
                <w:sz w:val="24"/>
                <w:szCs w:val="24"/>
                <w:lang w:eastAsia="en-GB"/>
              </w:rPr>
              <w:t xml:space="preserve">Lesson resources </w:t>
            </w:r>
            <w:hyperlink r:id="rId13" w:history="1">
              <w:r w:rsidRPr="000B7AE8">
                <w:rPr>
                  <w:rStyle w:val="Hyperlink"/>
                  <w:rFonts w:ascii="Gill Sans MT" w:eastAsia="Times New Roman" w:hAnsi="Gill Sans MT" w:cs="Calibri Light"/>
                  <w:sz w:val="24"/>
                  <w:szCs w:val="24"/>
                  <w:lang w:eastAsia="en-GB"/>
                </w:rPr>
                <w:t>here</w:t>
              </w:r>
            </w:hyperlink>
          </w:p>
          <w:p w:rsidR="000B7AE8" w:rsidRP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color w:val="000000"/>
                <w:sz w:val="24"/>
                <w:szCs w:val="24"/>
                <w:lang w:eastAsia="en-GB"/>
              </w:rPr>
              <w:t xml:space="preserve">Revision/HW booklet </w:t>
            </w:r>
            <w:hyperlink r:id="rId14" w:history="1">
              <w:r w:rsidRPr="000B7AE8">
                <w:rPr>
                  <w:rStyle w:val="Hyperlink"/>
                  <w:rFonts w:ascii="Gill Sans MT" w:eastAsia="Times New Roman" w:hAnsi="Gill Sans MT" w:cs="Calibri Light"/>
                  <w:sz w:val="24"/>
                  <w:szCs w:val="24"/>
                  <w:lang w:eastAsia="en-GB"/>
                </w:rPr>
                <w:t>here</w:t>
              </w:r>
            </w:hyperlink>
          </w:p>
          <w:p w:rsidR="000B7AE8" w:rsidRP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color w:val="000000"/>
                <w:sz w:val="24"/>
                <w:szCs w:val="24"/>
                <w:lang w:eastAsia="en-GB"/>
              </w:rPr>
              <w:t xml:space="preserve">Knowledge organiser for the unit </w:t>
            </w:r>
            <w:hyperlink r:id="rId15" w:history="1">
              <w:r w:rsidRPr="000B7AE8">
                <w:rPr>
                  <w:rStyle w:val="Hyperlink"/>
                  <w:rFonts w:ascii="Gill Sans MT" w:eastAsia="Times New Roman" w:hAnsi="Gill Sans MT" w:cs="Calibri Light"/>
                  <w:sz w:val="24"/>
                  <w:szCs w:val="24"/>
                  <w:lang w:eastAsia="en-GB"/>
                </w:rPr>
                <w:t>here</w:t>
              </w:r>
            </w:hyperlink>
          </w:p>
          <w:p w:rsidR="000B7AE8" w:rsidRDefault="000B7AE8" w:rsidP="00EA6F59">
            <w:pPr>
              <w:rPr>
                <w:rFonts w:ascii="Gill Sans MT" w:eastAsia="Times New Roman" w:hAnsi="Gill Sans MT" w:cs="Calibri Light"/>
                <w:b/>
                <w:color w:val="000000"/>
                <w:sz w:val="24"/>
                <w:szCs w:val="24"/>
                <w:lang w:eastAsia="en-GB"/>
              </w:rPr>
            </w:pPr>
          </w:p>
          <w:p w:rsidR="000B7AE8" w:rsidRPr="00726C24" w:rsidRDefault="000B7AE8"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p w:rsidR="000B7AE8" w:rsidRPr="00726C24" w:rsidRDefault="000B7AE8" w:rsidP="00EA6F59">
            <w:pPr>
              <w:rPr>
                <w:rFonts w:ascii="Gill Sans MT" w:eastAsia="Times New Roman" w:hAnsi="Gill Sans MT" w:cs="Calibri Light"/>
                <w:color w:val="000000"/>
                <w:sz w:val="24"/>
                <w:szCs w:val="24"/>
                <w:lang w:eastAsia="en-GB"/>
              </w:rPr>
            </w:pPr>
            <w:r w:rsidRPr="00726C24">
              <w:rPr>
                <w:rFonts w:ascii="Gill Sans MT" w:eastAsia="Times New Roman" w:hAnsi="Gill Sans MT" w:cs="Calibri Light"/>
                <w:color w:val="000000"/>
                <w:sz w:val="24"/>
                <w:szCs w:val="24"/>
                <w:lang w:eastAsia="en-GB"/>
              </w:rPr>
              <w:t> </w:t>
            </w:r>
          </w:p>
          <w:p w:rsidR="000B7AE8" w:rsidRPr="00726C24" w:rsidRDefault="000B7AE8"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p w:rsidR="000B7AE8" w:rsidRPr="00726C24" w:rsidRDefault="000B7AE8" w:rsidP="00803422">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p w:rsidR="000B7AE8" w:rsidRPr="00726C24" w:rsidRDefault="000B7AE8" w:rsidP="00EA6F59">
            <w:pPr>
              <w:rPr>
                <w:rFonts w:ascii="Gill Sans MT" w:eastAsia="Times New Roman" w:hAnsi="Gill Sans MT" w:cs="Calibri"/>
                <w:color w:val="000000"/>
                <w:sz w:val="24"/>
                <w:szCs w:val="24"/>
                <w:lang w:eastAsia="en-GB"/>
              </w:rPr>
            </w:pPr>
            <w:r w:rsidRPr="00726C24">
              <w:rPr>
                <w:rFonts w:ascii="Gill Sans MT" w:eastAsia="Times New Roman" w:hAnsi="Gill Sans MT" w:cs="Calibri Light"/>
                <w:color w:val="000000"/>
                <w:sz w:val="24"/>
                <w:szCs w:val="24"/>
                <w:lang w:eastAsia="en-GB"/>
              </w:rPr>
              <w:t> </w:t>
            </w:r>
          </w:p>
          <w:p w:rsidR="000B7AE8" w:rsidRPr="00726C24" w:rsidRDefault="000B7AE8" w:rsidP="00803422">
            <w:pPr>
              <w:rPr>
                <w:rFonts w:ascii="Gill Sans MT" w:eastAsia="Times New Roman" w:hAnsi="Gill Sans MT" w:cs="Calibri Light"/>
                <w:b/>
                <w:color w:val="000000"/>
                <w:sz w:val="24"/>
                <w:szCs w:val="24"/>
                <w:lang w:eastAsia="en-GB"/>
              </w:rPr>
            </w:pPr>
            <w:r w:rsidRPr="00726C24">
              <w:rPr>
                <w:rFonts w:ascii="Gill Sans MT" w:eastAsia="Times New Roman" w:hAnsi="Gill Sans MT" w:cs="Calibri Light"/>
                <w:color w:val="000000"/>
                <w:sz w:val="24"/>
                <w:szCs w:val="24"/>
                <w:lang w:eastAsia="en-GB"/>
              </w:rPr>
              <w:t> </w:t>
            </w:r>
          </w:p>
        </w:tc>
      </w:tr>
      <w:tr w:rsidR="000B7AE8" w:rsidRPr="00726C24" w:rsidTr="003162DE">
        <w:trPr>
          <w:trHeight w:val="1404"/>
        </w:trPr>
        <w:tc>
          <w:tcPr>
            <w:tcW w:w="1276" w:type="dxa"/>
            <w:hideMark/>
          </w:tcPr>
          <w:p w:rsidR="000B7AE8" w:rsidRPr="000A1E62" w:rsidRDefault="000B7AE8" w:rsidP="00EA6F59">
            <w:pPr>
              <w:rPr>
                <w:rFonts w:ascii="Gill Sans MT" w:eastAsia="Times New Roman" w:hAnsi="Gill Sans MT" w:cs="Calibri Light"/>
                <w:b/>
                <w:color w:val="000000"/>
                <w:sz w:val="28"/>
                <w:szCs w:val="24"/>
                <w:lang w:eastAsia="en-GB"/>
              </w:rPr>
            </w:pPr>
            <w:r w:rsidRPr="000A1E62">
              <w:rPr>
                <w:rFonts w:ascii="Gill Sans MT" w:eastAsia="Times New Roman" w:hAnsi="Gill Sans MT" w:cs="Calibri Light"/>
                <w:b/>
                <w:color w:val="000000"/>
                <w:sz w:val="28"/>
                <w:szCs w:val="24"/>
                <w:lang w:eastAsia="en-GB"/>
              </w:rPr>
              <w:t xml:space="preserve">2 </w:t>
            </w:r>
          </w:p>
        </w:tc>
        <w:tc>
          <w:tcPr>
            <w:tcW w:w="2410" w:type="dxa"/>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Where do Christians believe evil originated? </w:t>
            </w:r>
          </w:p>
        </w:tc>
        <w:tc>
          <w:tcPr>
            <w:tcW w:w="4961" w:type="dxa"/>
            <w:shd w:val="clear" w:color="auto" w:fill="auto"/>
          </w:tcPr>
          <w:p w:rsid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 xml:space="preserve">Knowledge </w:t>
            </w:r>
            <w:r>
              <w:rPr>
                <w:rFonts w:ascii="Gill Sans MT" w:eastAsia="Times New Roman" w:hAnsi="Gill Sans MT" w:cs="Calibri Light"/>
                <w:color w:val="000000"/>
                <w:sz w:val="24"/>
                <w:szCs w:val="24"/>
                <w:lang w:eastAsia="en-GB"/>
              </w:rPr>
              <w:t xml:space="preserve">– explore </w:t>
            </w:r>
            <w:r w:rsidR="00637055">
              <w:rPr>
                <w:rFonts w:ascii="Gill Sans MT" w:eastAsia="Times New Roman" w:hAnsi="Gill Sans MT" w:cs="Calibri Light"/>
                <w:color w:val="000000"/>
                <w:sz w:val="24"/>
                <w:szCs w:val="24"/>
                <w:lang w:eastAsia="en-GB"/>
              </w:rPr>
              <w:t xml:space="preserve">the fall of Lucifer and how this relates to the concept of evil and suffering for religious believers today </w:t>
            </w:r>
          </w:p>
          <w:p w:rsidR="000B7AE8" w:rsidRDefault="000B7AE8" w:rsidP="000B7AE8">
            <w:pPr>
              <w:rPr>
                <w:rFonts w:ascii="Gill Sans MT" w:eastAsia="Times New Roman" w:hAnsi="Gill Sans MT" w:cs="Calibri Light"/>
                <w:color w:val="000000"/>
                <w:sz w:val="24"/>
                <w:szCs w:val="24"/>
                <w:lang w:eastAsia="en-GB"/>
              </w:rPr>
            </w:pPr>
          </w:p>
          <w:p w:rsid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 xml:space="preserve">Skills </w:t>
            </w:r>
            <w:r>
              <w:rPr>
                <w:rFonts w:ascii="Gill Sans MT" w:eastAsia="Times New Roman" w:hAnsi="Gill Sans MT" w:cs="Calibri Light"/>
                <w:color w:val="000000"/>
                <w:sz w:val="24"/>
                <w:szCs w:val="24"/>
                <w:lang w:eastAsia="en-GB"/>
              </w:rPr>
              <w:t>– summary, oracy, using evidence to support reasoning, application, analysis</w:t>
            </w:r>
            <w:r w:rsidR="00637055">
              <w:rPr>
                <w:rFonts w:ascii="Gill Sans MT" w:eastAsia="Times New Roman" w:hAnsi="Gill Sans MT" w:cs="Calibri Light"/>
                <w:color w:val="000000"/>
                <w:sz w:val="24"/>
                <w:szCs w:val="24"/>
                <w:lang w:eastAsia="en-GB"/>
              </w:rPr>
              <w:t xml:space="preserve">, </w:t>
            </w:r>
            <w:r w:rsidR="003162DE">
              <w:rPr>
                <w:rFonts w:ascii="Gill Sans MT" w:eastAsia="Times New Roman" w:hAnsi="Gill Sans MT" w:cs="Calibri Light"/>
                <w:color w:val="000000"/>
                <w:sz w:val="24"/>
                <w:szCs w:val="24"/>
                <w:lang w:eastAsia="en-GB"/>
              </w:rPr>
              <w:t>4-mark</w:t>
            </w:r>
            <w:r w:rsidR="00637055">
              <w:rPr>
                <w:rFonts w:ascii="Gill Sans MT" w:eastAsia="Times New Roman" w:hAnsi="Gill Sans MT" w:cs="Calibri Light"/>
                <w:color w:val="000000"/>
                <w:sz w:val="24"/>
                <w:szCs w:val="24"/>
                <w:lang w:eastAsia="en-GB"/>
              </w:rPr>
              <w:t xml:space="preserve"> Qu practice </w:t>
            </w:r>
          </w:p>
          <w:p w:rsidR="000B7AE8" w:rsidRDefault="000B7AE8" w:rsidP="000B7AE8">
            <w:pPr>
              <w:rPr>
                <w:rFonts w:ascii="Gill Sans MT" w:eastAsia="Times New Roman" w:hAnsi="Gill Sans MT" w:cs="Calibri Light"/>
                <w:color w:val="000000"/>
                <w:sz w:val="24"/>
                <w:szCs w:val="24"/>
                <w:lang w:eastAsia="en-GB"/>
              </w:rPr>
            </w:pPr>
          </w:p>
          <w:p w:rsidR="000B7AE8" w:rsidRPr="00726C24"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b/>
                <w:color w:val="000000"/>
                <w:sz w:val="24"/>
                <w:szCs w:val="24"/>
                <w:lang w:eastAsia="en-GB"/>
              </w:rPr>
              <w:t>Key terminology</w:t>
            </w:r>
            <w:r>
              <w:rPr>
                <w:rFonts w:ascii="Gill Sans MT" w:eastAsia="Times New Roman" w:hAnsi="Gill Sans MT" w:cs="Calibri Light"/>
                <w:color w:val="000000"/>
                <w:sz w:val="24"/>
                <w:szCs w:val="24"/>
                <w:lang w:eastAsia="en-GB"/>
              </w:rPr>
              <w:t xml:space="preserve"> – origin, influence, Satan</w:t>
            </w:r>
          </w:p>
        </w:tc>
        <w:tc>
          <w:tcPr>
            <w:tcW w:w="4111" w:type="dxa"/>
            <w:shd w:val="clear" w:color="auto" w:fill="92D050"/>
          </w:tcPr>
          <w:p w:rsidR="000B7AE8"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Hinge question - </w:t>
            </w:r>
            <w:r w:rsidRPr="000B7AE8">
              <w:rPr>
                <w:rFonts w:ascii="Gill Sans MT" w:eastAsia="Times New Roman" w:hAnsi="Gill Sans MT" w:cs="Calibri Light"/>
                <w:color w:val="000000"/>
                <w:sz w:val="24"/>
                <w:szCs w:val="24"/>
                <w:lang w:eastAsia="en-GB"/>
              </w:rPr>
              <w:t>Which statement below is most representative of how Christians view The Satan today?</w:t>
            </w:r>
          </w:p>
          <w:p w:rsidR="000B7AE8" w:rsidRDefault="000B7AE8" w:rsidP="00EA6F59">
            <w:pPr>
              <w:rPr>
                <w:rFonts w:ascii="Gill Sans MT" w:eastAsia="Times New Roman" w:hAnsi="Gill Sans MT" w:cs="Calibri Light"/>
                <w:color w:val="000000"/>
                <w:sz w:val="24"/>
                <w:szCs w:val="24"/>
                <w:lang w:eastAsia="en-GB"/>
              </w:rPr>
            </w:pPr>
          </w:p>
          <w:p w:rsidR="000B7AE8" w:rsidRPr="00726C24" w:rsidRDefault="000B7AE8" w:rsidP="00EA6F59">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color w:val="000000"/>
                <w:sz w:val="24"/>
                <w:szCs w:val="24"/>
                <w:lang w:eastAsia="en-GB"/>
              </w:rPr>
              <w:t xml:space="preserve">Assessment Question: </w:t>
            </w:r>
            <w:r w:rsidRPr="000B7AE8">
              <w:rPr>
                <w:rFonts w:ascii="Gill Sans MT" w:eastAsia="Times New Roman" w:hAnsi="Gill Sans MT" w:cs="Calibri Light"/>
                <w:color w:val="000000"/>
                <w:sz w:val="24"/>
                <w:szCs w:val="24"/>
                <w:lang w:eastAsia="en-GB"/>
              </w:rPr>
              <w:br/>
              <w:t>Explain two ways that the story of Lucifer could influence Christian beliefs today (4 marks)</w:t>
            </w:r>
            <w:r>
              <w:rPr>
                <w:rFonts w:ascii="Gill Sans MT" w:eastAsia="Times New Roman" w:hAnsi="Gill Sans MT" w:cs="Calibri Light"/>
                <w:color w:val="000000"/>
                <w:sz w:val="24"/>
                <w:szCs w:val="24"/>
                <w:lang w:eastAsia="en-GB"/>
              </w:rPr>
              <w:t xml:space="preserve"> – self assessed </w:t>
            </w:r>
          </w:p>
        </w:tc>
        <w:tc>
          <w:tcPr>
            <w:tcW w:w="1559" w:type="dxa"/>
            <w:vMerge/>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p>
        </w:tc>
        <w:tc>
          <w:tcPr>
            <w:tcW w:w="2599" w:type="dxa"/>
            <w:shd w:val="clear" w:color="auto" w:fill="auto"/>
          </w:tcPr>
          <w:p w:rsidR="000B7AE8" w:rsidRDefault="000B7AE8" w:rsidP="000B7AE8">
            <w:pPr>
              <w:rPr>
                <w:rFonts w:ascii="Gill Sans MT" w:eastAsia="Times New Roman" w:hAnsi="Gill Sans MT" w:cs="Calibri Light"/>
                <w:color w:val="000000"/>
                <w:sz w:val="24"/>
                <w:szCs w:val="24"/>
                <w:lang w:eastAsia="en-GB"/>
              </w:rPr>
            </w:pPr>
            <w:r w:rsidRPr="000B7AE8">
              <w:rPr>
                <w:rFonts w:ascii="Gill Sans MT" w:eastAsia="Times New Roman" w:hAnsi="Gill Sans MT" w:cs="Calibri Light"/>
                <w:color w:val="000000"/>
                <w:sz w:val="24"/>
                <w:szCs w:val="24"/>
                <w:lang w:eastAsia="en-GB"/>
              </w:rPr>
              <w:t>THE PRADO museum in Madrid</w:t>
            </w:r>
            <w:r>
              <w:rPr>
                <w:rFonts w:ascii="Gill Sans MT" w:eastAsia="Times New Roman" w:hAnsi="Gill Sans MT" w:cs="Calibri Light"/>
                <w:color w:val="000000"/>
                <w:sz w:val="24"/>
                <w:szCs w:val="24"/>
                <w:lang w:eastAsia="en-GB"/>
              </w:rPr>
              <w:t>,</w:t>
            </w:r>
            <w:r w:rsidRPr="000B7AE8">
              <w:rPr>
                <w:rFonts w:ascii="Gill Sans MT" w:eastAsia="Times New Roman" w:hAnsi="Gill Sans MT" w:cs="Calibri Light"/>
                <w:color w:val="000000"/>
                <w:sz w:val="24"/>
                <w:szCs w:val="24"/>
                <w:lang w:eastAsia="en-GB"/>
              </w:rPr>
              <w:t xml:space="preserve"> the world's only public statue of Satan - the 19th-century "The Fallen Angel" in the city's Retiro Park.</w:t>
            </w:r>
          </w:p>
          <w:p w:rsidR="00637055" w:rsidRDefault="00637055" w:rsidP="000B7AE8">
            <w:pPr>
              <w:rPr>
                <w:rFonts w:ascii="Gill Sans MT" w:eastAsia="Times New Roman" w:hAnsi="Gill Sans MT" w:cs="Calibri Light"/>
                <w:color w:val="000000"/>
                <w:sz w:val="24"/>
                <w:szCs w:val="24"/>
                <w:lang w:eastAsia="en-GB"/>
              </w:rPr>
            </w:pPr>
          </w:p>
          <w:p w:rsidR="00637055" w:rsidRPr="000B7AE8" w:rsidRDefault="00637055" w:rsidP="000B7AE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Reading comprehension </w:t>
            </w:r>
          </w:p>
          <w:p w:rsidR="000B7AE8" w:rsidRPr="00726C24" w:rsidRDefault="000B7AE8" w:rsidP="00EA6F59">
            <w:pPr>
              <w:rPr>
                <w:rFonts w:ascii="Gill Sans MT" w:eastAsia="Times New Roman" w:hAnsi="Gill Sans MT" w:cs="Calibri Light"/>
                <w:color w:val="000000"/>
                <w:sz w:val="24"/>
                <w:szCs w:val="24"/>
                <w:lang w:eastAsia="en-GB"/>
              </w:rPr>
            </w:pPr>
          </w:p>
        </w:tc>
        <w:tc>
          <w:tcPr>
            <w:tcW w:w="3213" w:type="dxa"/>
            <w:shd w:val="clear" w:color="auto" w:fill="auto"/>
          </w:tcPr>
          <w:p w:rsidR="000B7AE8" w:rsidRDefault="000B7AE8" w:rsidP="000B7AE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Recap absolute/relative morality </w:t>
            </w:r>
          </w:p>
          <w:p w:rsidR="000B7AE8" w:rsidRPr="00726C24" w:rsidRDefault="000B7AE8" w:rsidP="00EA6F59">
            <w:pPr>
              <w:rPr>
                <w:rFonts w:ascii="Gill Sans MT" w:eastAsia="Times New Roman" w:hAnsi="Gill Sans MT" w:cs="Calibri Light"/>
                <w:color w:val="000000"/>
                <w:sz w:val="24"/>
                <w:szCs w:val="24"/>
                <w:lang w:eastAsia="en-GB"/>
              </w:rPr>
            </w:pPr>
          </w:p>
        </w:tc>
        <w:tc>
          <w:tcPr>
            <w:tcW w:w="2410" w:type="dxa"/>
            <w:vMerge/>
            <w:shd w:val="clear" w:color="auto" w:fill="auto"/>
            <w:hideMark/>
          </w:tcPr>
          <w:p w:rsidR="000B7AE8" w:rsidRPr="00726C24" w:rsidRDefault="000B7AE8" w:rsidP="00803422">
            <w:pPr>
              <w:rPr>
                <w:rFonts w:ascii="Gill Sans MT" w:eastAsia="Times New Roman" w:hAnsi="Gill Sans MT" w:cs="Calibri Light"/>
                <w:color w:val="000000"/>
                <w:sz w:val="24"/>
                <w:szCs w:val="24"/>
                <w:lang w:eastAsia="en-GB"/>
              </w:rPr>
            </w:pPr>
          </w:p>
        </w:tc>
      </w:tr>
      <w:tr w:rsidR="000B7AE8" w:rsidRPr="00726C24" w:rsidTr="003162DE">
        <w:trPr>
          <w:trHeight w:val="1279"/>
        </w:trPr>
        <w:tc>
          <w:tcPr>
            <w:tcW w:w="1276" w:type="dxa"/>
            <w:hideMark/>
          </w:tcPr>
          <w:p w:rsidR="000B7AE8" w:rsidRPr="000A1E62" w:rsidRDefault="000B7AE8" w:rsidP="00EA6F59">
            <w:pPr>
              <w:rPr>
                <w:rFonts w:ascii="Gill Sans MT" w:eastAsia="Times New Roman" w:hAnsi="Gill Sans MT" w:cs="Calibri Light"/>
                <w:b/>
                <w:color w:val="000000"/>
                <w:sz w:val="28"/>
                <w:szCs w:val="24"/>
                <w:lang w:eastAsia="en-GB"/>
              </w:rPr>
            </w:pPr>
            <w:r w:rsidRPr="000A1E62">
              <w:rPr>
                <w:rFonts w:ascii="Gill Sans MT" w:eastAsia="Times New Roman" w:hAnsi="Gill Sans MT" w:cs="Calibri Light"/>
                <w:b/>
                <w:color w:val="000000"/>
                <w:sz w:val="28"/>
                <w:szCs w:val="24"/>
                <w:lang w:eastAsia="en-GB"/>
              </w:rPr>
              <w:t>3</w:t>
            </w:r>
          </w:p>
        </w:tc>
        <w:tc>
          <w:tcPr>
            <w:tcW w:w="2410" w:type="dxa"/>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Why do people suffer? </w:t>
            </w:r>
          </w:p>
        </w:tc>
        <w:tc>
          <w:tcPr>
            <w:tcW w:w="4961" w:type="dxa"/>
            <w:shd w:val="clear" w:color="auto" w:fill="auto"/>
          </w:tcPr>
          <w:p w:rsidR="00637055" w:rsidRPr="00637055" w:rsidRDefault="00637055" w:rsidP="00637055">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explore </w:t>
            </w:r>
            <w:r>
              <w:rPr>
                <w:rFonts w:ascii="Gill Sans MT" w:eastAsia="Times New Roman" w:hAnsi="Gill Sans MT" w:cs="Calibri Light"/>
                <w:color w:val="000000"/>
                <w:sz w:val="24"/>
                <w:szCs w:val="24"/>
                <w:lang w:eastAsia="en-GB"/>
              </w:rPr>
              <w:t xml:space="preserve">the story of Adam and Eve and original sin and the relation this has to suffering in the world today. Discuss the statement </w:t>
            </w:r>
            <w:r w:rsidR="003162DE">
              <w:rPr>
                <w:rFonts w:ascii="Gill Sans MT" w:eastAsia="Times New Roman" w:hAnsi="Gill Sans MT" w:cs="Calibri Light"/>
                <w:color w:val="000000"/>
                <w:sz w:val="24"/>
                <w:szCs w:val="24"/>
                <w:lang w:eastAsia="en-GB"/>
              </w:rPr>
              <w:t>- ‘</w:t>
            </w:r>
            <w:r w:rsidRPr="00637055">
              <w:rPr>
                <w:rFonts w:ascii="Gill Sans MT" w:eastAsia="Times New Roman" w:hAnsi="Gill Sans MT" w:cs="Calibri Light"/>
                <w:color w:val="000000"/>
                <w:sz w:val="24"/>
              </w:rPr>
              <w:t>Adam and Eve are to blame for the evil in the world today’</w:t>
            </w:r>
          </w:p>
          <w:p w:rsidR="00637055" w:rsidRPr="00637055" w:rsidRDefault="00637055" w:rsidP="00637055">
            <w:pPr>
              <w:rPr>
                <w:rFonts w:ascii="Gill Sans MT" w:eastAsia="Times New Roman" w:hAnsi="Gill Sans MT" w:cs="Calibri Light"/>
                <w:color w:val="000000"/>
                <w:sz w:val="24"/>
                <w:szCs w:val="24"/>
                <w:lang w:eastAsia="en-GB"/>
              </w:rPr>
            </w:pPr>
          </w:p>
          <w:p w:rsidR="00637055" w:rsidRPr="00637055" w:rsidRDefault="00637055" w:rsidP="00637055">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 xml:space="preserve">– summary, oracy, </w:t>
            </w:r>
            <w:r>
              <w:rPr>
                <w:rFonts w:ascii="Gill Sans MT" w:eastAsia="Times New Roman" w:hAnsi="Gill Sans MT" w:cs="Calibri Light"/>
                <w:color w:val="000000"/>
                <w:sz w:val="24"/>
                <w:szCs w:val="24"/>
                <w:lang w:eastAsia="en-GB"/>
              </w:rPr>
              <w:t xml:space="preserve">reflection </w:t>
            </w:r>
          </w:p>
          <w:p w:rsidR="00637055" w:rsidRPr="00637055" w:rsidRDefault="00637055" w:rsidP="00637055">
            <w:pPr>
              <w:rPr>
                <w:rFonts w:ascii="Gill Sans MT" w:eastAsia="Times New Roman" w:hAnsi="Gill Sans MT" w:cs="Calibri Light"/>
                <w:color w:val="000000"/>
                <w:sz w:val="24"/>
                <w:szCs w:val="24"/>
                <w:lang w:eastAsia="en-GB"/>
              </w:rPr>
            </w:pPr>
          </w:p>
          <w:p w:rsidR="000B7AE8" w:rsidRPr="00726C24" w:rsidRDefault="00637055" w:rsidP="00637055">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 </w:t>
            </w:r>
            <w:r>
              <w:rPr>
                <w:rFonts w:ascii="Gill Sans MT" w:eastAsia="Times New Roman" w:hAnsi="Gill Sans MT" w:cs="Calibri Light"/>
                <w:color w:val="000000"/>
                <w:sz w:val="24"/>
                <w:szCs w:val="24"/>
                <w:lang w:eastAsia="en-GB"/>
              </w:rPr>
              <w:t xml:space="preserve">suffering, moral evil, natural evil </w:t>
            </w:r>
          </w:p>
        </w:tc>
        <w:tc>
          <w:tcPr>
            <w:tcW w:w="4111" w:type="dxa"/>
            <w:shd w:val="clear" w:color="auto" w:fill="auto"/>
          </w:tcPr>
          <w:p w:rsidR="00637055" w:rsidRDefault="00637055"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Low stakes quiz </w:t>
            </w:r>
          </w:p>
          <w:p w:rsidR="00637055" w:rsidRDefault="00637055" w:rsidP="00EA6F59">
            <w:pPr>
              <w:rPr>
                <w:rFonts w:ascii="Gill Sans MT" w:eastAsia="Times New Roman" w:hAnsi="Gill Sans MT" w:cs="Calibri Light"/>
                <w:color w:val="000000"/>
                <w:sz w:val="24"/>
                <w:szCs w:val="24"/>
                <w:lang w:eastAsia="en-GB"/>
              </w:rPr>
            </w:pPr>
          </w:p>
          <w:p w:rsidR="000B7AE8" w:rsidRPr="00726C24" w:rsidRDefault="00637055"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Hinge question - </w:t>
            </w:r>
            <w:r w:rsidRPr="00637055">
              <w:rPr>
                <w:rFonts w:ascii="Gill Sans MT" w:eastAsia="Times New Roman" w:hAnsi="Gill Sans MT" w:cs="Calibri Light"/>
                <w:color w:val="000000"/>
                <w:sz w:val="24"/>
                <w:szCs w:val="24"/>
                <w:lang w:eastAsia="en-GB"/>
              </w:rPr>
              <w:t>Which statement/s below is most representative of the Christian view on why people suffer?</w:t>
            </w:r>
          </w:p>
        </w:tc>
        <w:tc>
          <w:tcPr>
            <w:tcW w:w="1559" w:type="dxa"/>
            <w:vMerge/>
            <w:shd w:val="clear" w:color="auto" w:fill="auto"/>
          </w:tcPr>
          <w:p w:rsidR="000B7AE8" w:rsidRPr="00726C24" w:rsidRDefault="000B7AE8" w:rsidP="00EA6F59">
            <w:pPr>
              <w:rPr>
                <w:rFonts w:ascii="Gill Sans MT" w:eastAsia="Times New Roman" w:hAnsi="Gill Sans MT" w:cs="Calibri Light"/>
                <w:color w:val="000000"/>
                <w:sz w:val="24"/>
                <w:szCs w:val="24"/>
                <w:lang w:eastAsia="en-GB"/>
              </w:rPr>
            </w:pPr>
          </w:p>
        </w:tc>
        <w:tc>
          <w:tcPr>
            <w:tcW w:w="2599" w:type="dxa"/>
            <w:shd w:val="clear" w:color="auto" w:fill="auto"/>
          </w:tcPr>
          <w:p w:rsidR="00096B81" w:rsidRDefault="008F275A" w:rsidP="00637055">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color w:val="000000"/>
                <w:sz w:val="24"/>
                <w:szCs w:val="24"/>
                <w:lang w:eastAsia="en-GB"/>
              </w:rPr>
              <w:t>The photo from the slave market memorial in </w:t>
            </w:r>
            <w:r w:rsidR="003162DE" w:rsidRPr="00637055">
              <w:rPr>
                <w:rFonts w:ascii="Gill Sans MT" w:eastAsia="Times New Roman" w:hAnsi="Gill Sans MT" w:cs="Calibri Light"/>
                <w:color w:val="000000"/>
                <w:sz w:val="24"/>
                <w:szCs w:val="24"/>
                <w:u w:val="single"/>
                <w:lang w:eastAsia="en-GB"/>
              </w:rPr>
              <w:t>Stone town</w:t>
            </w:r>
            <w:r w:rsidRPr="00637055">
              <w:rPr>
                <w:rFonts w:ascii="Gill Sans MT" w:eastAsia="Times New Roman" w:hAnsi="Gill Sans MT" w:cs="Calibri Light"/>
                <w:color w:val="000000"/>
                <w:sz w:val="24"/>
                <w:szCs w:val="24"/>
                <w:u w:val="single"/>
                <w:lang w:eastAsia="en-GB"/>
              </w:rPr>
              <w:t>, Zanzibar</w:t>
            </w:r>
          </w:p>
          <w:p w:rsidR="00637055" w:rsidRDefault="00637055" w:rsidP="00637055">
            <w:pPr>
              <w:rPr>
                <w:rFonts w:ascii="Gill Sans MT" w:eastAsia="Times New Roman" w:hAnsi="Gill Sans MT" w:cs="Calibri Light"/>
                <w:color w:val="000000"/>
                <w:sz w:val="24"/>
                <w:szCs w:val="24"/>
                <w:lang w:eastAsia="en-GB"/>
              </w:rPr>
            </w:pPr>
          </w:p>
          <w:p w:rsidR="00637055" w:rsidRDefault="00637055" w:rsidP="00637055">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color w:val="000000"/>
                <w:sz w:val="24"/>
                <w:szCs w:val="24"/>
                <w:lang w:eastAsia="en-GB"/>
              </w:rPr>
              <w:t>A cast of a Pompeii citizen that was petrified in volcanic ash</w:t>
            </w:r>
          </w:p>
          <w:p w:rsidR="00637055" w:rsidRDefault="00637055" w:rsidP="00637055">
            <w:pPr>
              <w:rPr>
                <w:rFonts w:ascii="Gill Sans MT" w:eastAsia="Times New Roman" w:hAnsi="Gill Sans MT" w:cs="Calibri Light"/>
                <w:color w:val="000000"/>
                <w:sz w:val="24"/>
                <w:szCs w:val="24"/>
                <w:lang w:eastAsia="en-GB"/>
              </w:rPr>
            </w:pPr>
          </w:p>
          <w:p w:rsidR="00637055" w:rsidRPr="00637055" w:rsidRDefault="00637055" w:rsidP="00637055">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Reading comprehension  </w:t>
            </w:r>
          </w:p>
          <w:p w:rsidR="00637055" w:rsidRPr="00637055" w:rsidRDefault="00637055" w:rsidP="00637055">
            <w:pPr>
              <w:rPr>
                <w:rFonts w:ascii="Gill Sans MT" w:eastAsia="Times New Roman" w:hAnsi="Gill Sans MT" w:cs="Calibri Light"/>
                <w:color w:val="000000"/>
                <w:sz w:val="24"/>
                <w:szCs w:val="24"/>
                <w:lang w:eastAsia="en-GB"/>
              </w:rPr>
            </w:pPr>
          </w:p>
          <w:p w:rsidR="000B7AE8" w:rsidRPr="00726C24" w:rsidRDefault="000B7AE8" w:rsidP="00EA6F59">
            <w:pPr>
              <w:rPr>
                <w:rFonts w:ascii="Gill Sans MT" w:eastAsia="Times New Roman" w:hAnsi="Gill Sans MT" w:cs="Calibri Light"/>
                <w:color w:val="000000"/>
                <w:sz w:val="24"/>
                <w:szCs w:val="24"/>
                <w:lang w:eastAsia="en-GB"/>
              </w:rPr>
            </w:pPr>
          </w:p>
        </w:tc>
        <w:tc>
          <w:tcPr>
            <w:tcW w:w="3213" w:type="dxa"/>
            <w:shd w:val="clear" w:color="auto" w:fill="auto"/>
          </w:tcPr>
          <w:p w:rsidR="000B7AE8" w:rsidRPr="00726C24" w:rsidRDefault="00637055" w:rsidP="00EA6F59">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Link back to lesson one – The Fall by Michelangelo </w:t>
            </w:r>
          </w:p>
        </w:tc>
        <w:tc>
          <w:tcPr>
            <w:tcW w:w="2410" w:type="dxa"/>
            <w:vMerge/>
            <w:shd w:val="clear" w:color="auto" w:fill="auto"/>
            <w:hideMark/>
          </w:tcPr>
          <w:p w:rsidR="000B7AE8" w:rsidRPr="00726C24" w:rsidRDefault="000B7AE8" w:rsidP="00803422">
            <w:pPr>
              <w:rPr>
                <w:rFonts w:ascii="Gill Sans MT" w:eastAsia="Times New Roman" w:hAnsi="Gill Sans MT" w:cs="Calibri Light"/>
                <w:color w:val="000000"/>
                <w:sz w:val="24"/>
                <w:szCs w:val="24"/>
                <w:lang w:eastAsia="en-GB"/>
              </w:rPr>
            </w:pPr>
          </w:p>
        </w:tc>
      </w:tr>
      <w:tr w:rsidR="000B7AE8" w:rsidRPr="00726C24" w:rsidTr="003162DE">
        <w:trPr>
          <w:trHeight w:val="1163"/>
        </w:trPr>
        <w:tc>
          <w:tcPr>
            <w:tcW w:w="1276" w:type="dxa"/>
            <w:tcBorders>
              <w:top w:val="nil"/>
              <w:left w:val="single" w:sz="4" w:space="0" w:color="auto"/>
              <w:bottom w:val="single" w:sz="4" w:space="0" w:color="auto"/>
              <w:right w:val="single" w:sz="4" w:space="0" w:color="auto"/>
            </w:tcBorders>
            <w:shd w:val="clear" w:color="000000" w:fill="FFFFFF"/>
          </w:tcPr>
          <w:p w:rsidR="000B7AE8" w:rsidRPr="000A1E62" w:rsidRDefault="000B7AE8" w:rsidP="00EA6F59">
            <w:pPr>
              <w:rPr>
                <w:rFonts w:ascii="Gill Sans MT" w:eastAsia="Times New Roman" w:hAnsi="Gill Sans MT" w:cs="Calibri"/>
                <w:b/>
                <w:bCs/>
                <w:sz w:val="28"/>
                <w:szCs w:val="24"/>
                <w:lang w:eastAsia="en-GB"/>
              </w:rPr>
            </w:pPr>
            <w:r w:rsidRPr="000A1E62">
              <w:rPr>
                <w:rFonts w:ascii="Gill Sans MT" w:eastAsia="Times New Roman" w:hAnsi="Gill Sans MT" w:cs="Calibri Light"/>
                <w:b/>
                <w:color w:val="000000"/>
                <w:sz w:val="28"/>
                <w:szCs w:val="24"/>
                <w:lang w:eastAsia="en-GB"/>
              </w:rPr>
              <w:t>4</w:t>
            </w:r>
          </w:p>
        </w:tc>
        <w:tc>
          <w:tcPr>
            <w:tcW w:w="2410" w:type="dxa"/>
            <w:tcBorders>
              <w:top w:val="nil"/>
              <w:left w:val="nil"/>
              <w:bottom w:val="single" w:sz="4" w:space="0" w:color="auto"/>
              <w:right w:val="single" w:sz="4" w:space="0" w:color="auto"/>
            </w:tcBorders>
            <w:shd w:val="clear" w:color="auto" w:fill="auto"/>
          </w:tcPr>
          <w:p w:rsidR="000B7AE8" w:rsidRPr="00726C24" w:rsidRDefault="000B7AE8" w:rsidP="00EA6F59">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Is there a purpose to suffering? </w:t>
            </w:r>
          </w:p>
        </w:tc>
        <w:tc>
          <w:tcPr>
            <w:tcW w:w="4961" w:type="dxa"/>
            <w:tcBorders>
              <w:top w:val="nil"/>
              <w:left w:val="nil"/>
              <w:bottom w:val="single" w:sz="4" w:space="0" w:color="auto"/>
              <w:right w:val="single" w:sz="4" w:space="0" w:color="auto"/>
            </w:tcBorders>
            <w:shd w:val="clear" w:color="auto" w:fill="auto"/>
          </w:tcPr>
          <w:p w:rsidR="00637055" w:rsidRPr="00637055" w:rsidRDefault="00637055" w:rsidP="00637055">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explore </w:t>
            </w:r>
            <w:r>
              <w:rPr>
                <w:rFonts w:ascii="Gill Sans MT" w:eastAsia="Times New Roman" w:hAnsi="Gill Sans MT" w:cs="Calibri Light"/>
                <w:color w:val="000000"/>
                <w:sz w:val="24"/>
                <w:szCs w:val="24"/>
                <w:lang w:eastAsia="en-GB"/>
              </w:rPr>
              <w:t xml:space="preserve">the story of Job and the purpose of suffering reflected in it for Christians today. Evaluate the role of God in this story. </w:t>
            </w:r>
          </w:p>
          <w:p w:rsidR="00637055" w:rsidRPr="00637055" w:rsidRDefault="00637055" w:rsidP="00637055">
            <w:pPr>
              <w:rPr>
                <w:rFonts w:ascii="Gill Sans MT" w:eastAsia="Times New Roman" w:hAnsi="Gill Sans MT" w:cs="Calibri Light"/>
                <w:color w:val="000000"/>
                <w:sz w:val="24"/>
                <w:szCs w:val="24"/>
                <w:lang w:eastAsia="en-GB"/>
              </w:rPr>
            </w:pPr>
          </w:p>
          <w:p w:rsidR="00637055" w:rsidRPr="00637055" w:rsidRDefault="00637055" w:rsidP="00637055">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Biblical analysis, </w:t>
            </w:r>
            <w:r w:rsidRPr="00637055">
              <w:rPr>
                <w:rFonts w:ascii="Gill Sans MT" w:eastAsia="Times New Roman" w:hAnsi="Gill Sans MT" w:cs="Calibri Light"/>
                <w:color w:val="000000"/>
                <w:sz w:val="24"/>
                <w:szCs w:val="24"/>
                <w:lang w:eastAsia="en-GB"/>
              </w:rPr>
              <w:t xml:space="preserve">oracy, </w:t>
            </w:r>
            <w:r>
              <w:rPr>
                <w:rFonts w:ascii="Gill Sans MT" w:eastAsia="Times New Roman" w:hAnsi="Gill Sans MT" w:cs="Calibri Light"/>
                <w:color w:val="000000"/>
                <w:sz w:val="24"/>
                <w:szCs w:val="24"/>
                <w:lang w:eastAsia="en-GB"/>
              </w:rPr>
              <w:t xml:space="preserve">reflection, application, evaluation </w:t>
            </w:r>
          </w:p>
          <w:p w:rsidR="00637055" w:rsidRPr="00637055" w:rsidRDefault="00637055" w:rsidP="00637055">
            <w:pPr>
              <w:rPr>
                <w:rFonts w:ascii="Gill Sans MT" w:eastAsia="Times New Roman" w:hAnsi="Gill Sans MT" w:cs="Calibri Light"/>
                <w:color w:val="000000"/>
                <w:sz w:val="24"/>
                <w:szCs w:val="24"/>
                <w:lang w:eastAsia="en-GB"/>
              </w:rPr>
            </w:pPr>
          </w:p>
          <w:p w:rsidR="000B7AE8" w:rsidRPr="00726C24" w:rsidRDefault="00637055" w:rsidP="00637055">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 </w:t>
            </w:r>
            <w:r>
              <w:rPr>
                <w:rFonts w:ascii="Gill Sans MT" w:eastAsia="Times New Roman" w:hAnsi="Gill Sans MT" w:cs="Calibri Light"/>
                <w:color w:val="000000"/>
                <w:sz w:val="24"/>
                <w:szCs w:val="24"/>
                <w:lang w:eastAsia="en-GB"/>
              </w:rPr>
              <w:t xml:space="preserve">Purpose, story of Job, divine plan </w:t>
            </w:r>
          </w:p>
        </w:tc>
        <w:tc>
          <w:tcPr>
            <w:tcW w:w="4111" w:type="dxa"/>
            <w:tcBorders>
              <w:top w:val="single" w:sz="4" w:space="0" w:color="auto"/>
              <w:left w:val="nil"/>
              <w:bottom w:val="single" w:sz="4" w:space="0" w:color="auto"/>
            </w:tcBorders>
            <w:shd w:val="clear" w:color="auto" w:fill="auto"/>
          </w:tcPr>
          <w:p w:rsidR="00637055" w:rsidRDefault="00637055" w:rsidP="00EA6F59">
            <w:pPr>
              <w:rPr>
                <w:rFonts w:ascii="Gill Sans MT" w:eastAsia="Times New Roman" w:hAnsi="Gill Sans MT" w:cs="Calibri"/>
                <w:bCs/>
                <w:color w:val="000000" w:themeColor="text1"/>
                <w:sz w:val="24"/>
                <w:szCs w:val="24"/>
                <w:lang w:eastAsia="en-GB"/>
              </w:rPr>
            </w:pPr>
            <w:r>
              <w:rPr>
                <w:rFonts w:ascii="Gill Sans MT" w:eastAsia="Times New Roman" w:hAnsi="Gill Sans MT" w:cs="Calibri"/>
                <w:bCs/>
                <w:color w:val="000000" w:themeColor="text1"/>
                <w:sz w:val="24"/>
                <w:szCs w:val="24"/>
                <w:lang w:eastAsia="en-GB"/>
              </w:rPr>
              <w:t xml:space="preserve">Low stakes key term quiz </w:t>
            </w:r>
          </w:p>
          <w:p w:rsidR="00637055" w:rsidRDefault="00637055" w:rsidP="00EA6F59">
            <w:pPr>
              <w:rPr>
                <w:rFonts w:ascii="Gill Sans MT" w:eastAsia="Times New Roman" w:hAnsi="Gill Sans MT" w:cs="Calibri"/>
                <w:bCs/>
                <w:color w:val="000000" w:themeColor="text1"/>
                <w:sz w:val="24"/>
                <w:szCs w:val="24"/>
                <w:lang w:eastAsia="en-GB"/>
              </w:rPr>
            </w:pPr>
          </w:p>
          <w:p w:rsidR="000B7AE8" w:rsidRPr="00637055" w:rsidRDefault="00637055" w:rsidP="00EA6F59">
            <w:pPr>
              <w:rPr>
                <w:rFonts w:ascii="Gill Sans MT" w:eastAsia="Times New Roman" w:hAnsi="Gill Sans MT" w:cs="Calibri"/>
                <w:bCs/>
                <w:color w:val="FF0000"/>
                <w:sz w:val="24"/>
                <w:szCs w:val="24"/>
                <w:lang w:eastAsia="en-GB"/>
              </w:rPr>
            </w:pPr>
            <w:r>
              <w:rPr>
                <w:rFonts w:ascii="Gill Sans MT" w:eastAsia="Times New Roman" w:hAnsi="Gill Sans MT" w:cs="Calibri"/>
                <w:bCs/>
                <w:color w:val="000000" w:themeColor="text1"/>
                <w:sz w:val="24"/>
                <w:szCs w:val="24"/>
                <w:lang w:eastAsia="en-GB"/>
              </w:rPr>
              <w:t xml:space="preserve">Evaluation statement - </w:t>
            </w:r>
            <w:r w:rsidRPr="00637055">
              <w:rPr>
                <w:rFonts w:ascii="Gill Sans MT" w:eastAsia="Times New Roman" w:hAnsi="Gill Sans MT" w:cs="Calibri"/>
                <w:bCs/>
                <w:color w:val="000000" w:themeColor="text1"/>
                <w:sz w:val="24"/>
                <w:szCs w:val="24"/>
                <w:lang w:eastAsia="en-GB"/>
              </w:rPr>
              <w:t>‘God was wrong to let Satan test Job’</w:t>
            </w:r>
          </w:p>
        </w:tc>
        <w:tc>
          <w:tcPr>
            <w:tcW w:w="1559" w:type="dxa"/>
            <w:vMerge/>
            <w:shd w:val="clear" w:color="auto" w:fill="auto"/>
          </w:tcPr>
          <w:p w:rsidR="000B7AE8" w:rsidRPr="00726C24" w:rsidRDefault="000B7AE8" w:rsidP="00EA6F59">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0B7AE8" w:rsidRPr="00726C24" w:rsidRDefault="00637055" w:rsidP="00EA6F59">
            <w:pPr>
              <w:rPr>
                <w:rFonts w:ascii="Gill Sans MT" w:eastAsia="Times New Roman" w:hAnsi="Gill Sans MT" w:cs="Calibri"/>
                <w:color w:val="000000"/>
                <w:sz w:val="24"/>
                <w:szCs w:val="24"/>
                <w:lang w:eastAsia="en-GB"/>
              </w:rPr>
            </w:pPr>
            <w:r w:rsidRPr="00637055">
              <w:rPr>
                <w:rFonts w:ascii="Gill Sans MT" w:eastAsia="Times New Roman" w:hAnsi="Gill Sans MT" w:cs="Calibri"/>
                <w:color w:val="000000"/>
                <w:sz w:val="24"/>
                <w:szCs w:val="24"/>
                <w:lang w:eastAsia="en-GB"/>
              </w:rPr>
              <w:t>Satan Smiting Job with Sore Boils, c.1826 – William Blake</w:t>
            </w:r>
          </w:p>
        </w:tc>
        <w:tc>
          <w:tcPr>
            <w:tcW w:w="3213" w:type="dxa"/>
            <w:tcBorders>
              <w:top w:val="nil"/>
              <w:left w:val="nil"/>
              <w:bottom w:val="single" w:sz="4" w:space="0" w:color="auto"/>
            </w:tcBorders>
            <w:shd w:val="clear" w:color="auto" w:fill="auto"/>
          </w:tcPr>
          <w:p w:rsidR="000B7AE8" w:rsidRPr="00726C24" w:rsidRDefault="00637055" w:rsidP="00EA6F59">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Key terminology recap of vocabulary covered so far in this unit and links to year 7 prior learning of vocabulary </w:t>
            </w:r>
          </w:p>
        </w:tc>
        <w:tc>
          <w:tcPr>
            <w:tcW w:w="2410"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r>
      <w:tr w:rsidR="000B7AE8" w:rsidRPr="00726C24" w:rsidTr="003162DE">
        <w:trPr>
          <w:trHeight w:val="1163"/>
        </w:trPr>
        <w:tc>
          <w:tcPr>
            <w:tcW w:w="1276" w:type="dxa"/>
            <w:tcBorders>
              <w:top w:val="nil"/>
              <w:left w:val="single" w:sz="4" w:space="0" w:color="auto"/>
              <w:bottom w:val="single" w:sz="4" w:space="0" w:color="auto"/>
              <w:right w:val="single" w:sz="4" w:space="0" w:color="auto"/>
            </w:tcBorders>
            <w:shd w:val="clear" w:color="000000" w:fill="FFFFFF"/>
          </w:tcPr>
          <w:p w:rsidR="000B7AE8" w:rsidRPr="000A1E62" w:rsidRDefault="000B7AE8" w:rsidP="00803422">
            <w:pPr>
              <w:rPr>
                <w:rFonts w:ascii="Gill Sans MT" w:eastAsia="Times New Roman" w:hAnsi="Gill Sans MT" w:cs="Calibri Light"/>
                <w:b/>
                <w:color w:val="000000"/>
                <w:sz w:val="28"/>
                <w:szCs w:val="24"/>
                <w:lang w:eastAsia="en-GB"/>
              </w:rPr>
            </w:pPr>
            <w:bookmarkStart w:id="1" w:name="_Hlk58230440"/>
            <w:r w:rsidRPr="000A1E62">
              <w:rPr>
                <w:rFonts w:ascii="Gill Sans MT" w:eastAsia="Times New Roman" w:hAnsi="Gill Sans MT" w:cs="Calibri Light"/>
                <w:b/>
                <w:color w:val="000000"/>
                <w:sz w:val="28"/>
                <w:szCs w:val="24"/>
                <w:lang w:eastAsia="en-GB"/>
              </w:rPr>
              <w:t>5</w:t>
            </w:r>
          </w:p>
        </w:tc>
        <w:tc>
          <w:tcPr>
            <w:tcW w:w="2410" w:type="dxa"/>
            <w:tcBorders>
              <w:top w:val="nil"/>
              <w:left w:val="nil"/>
              <w:bottom w:val="single" w:sz="4" w:space="0" w:color="auto"/>
              <w:right w:val="single" w:sz="4" w:space="0" w:color="auto"/>
            </w:tcBorders>
            <w:shd w:val="clear" w:color="auto" w:fill="auto"/>
          </w:tcPr>
          <w:p w:rsidR="000B7AE8" w:rsidRPr="00726C24" w:rsidRDefault="00C90709" w:rsidP="00803422">
            <w:pPr>
              <w:rPr>
                <w:rFonts w:ascii="Gill Sans MT" w:eastAsia="Times New Roman" w:hAnsi="Gill Sans MT" w:cs="Calibri"/>
                <w:color w:val="000000"/>
                <w:sz w:val="24"/>
                <w:szCs w:val="24"/>
                <w:lang w:eastAsia="en-GB"/>
              </w:rPr>
            </w:pPr>
            <w:r w:rsidRPr="00C90709">
              <w:rPr>
                <w:rFonts w:ascii="Gill Sans MT" w:eastAsia="Times New Roman" w:hAnsi="Gill Sans MT" w:cs="Calibri"/>
                <w:color w:val="000000"/>
                <w:sz w:val="24"/>
                <w:szCs w:val="24"/>
                <w:lang w:eastAsia="en-GB"/>
              </w:rPr>
              <w:t>If God is all loving and powerful, why do people suffer?</w:t>
            </w:r>
          </w:p>
        </w:tc>
        <w:tc>
          <w:tcPr>
            <w:tcW w:w="4961" w:type="dxa"/>
            <w:tcBorders>
              <w:top w:val="nil"/>
              <w:left w:val="nil"/>
              <w:bottom w:val="single" w:sz="4" w:space="0" w:color="auto"/>
              <w:right w:val="single" w:sz="4" w:space="0" w:color="auto"/>
            </w:tcBorders>
            <w:shd w:val="clear" w:color="auto" w:fill="auto"/>
          </w:tcPr>
          <w:p w:rsidR="00C90709" w:rsidRPr="00637055" w:rsidRDefault="00C90709" w:rsidP="00C90709">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explore </w:t>
            </w:r>
            <w:r>
              <w:rPr>
                <w:rFonts w:ascii="Gill Sans MT" w:eastAsia="Times New Roman" w:hAnsi="Gill Sans MT" w:cs="Calibri Light"/>
                <w:color w:val="000000"/>
                <w:sz w:val="24"/>
                <w:szCs w:val="24"/>
                <w:lang w:eastAsia="en-GB"/>
              </w:rPr>
              <w:t xml:space="preserve">the role of God in suffering and the solution offered by St Irenaeus </w:t>
            </w:r>
          </w:p>
          <w:p w:rsidR="00C90709" w:rsidRPr="00637055" w:rsidRDefault="00C90709" w:rsidP="00C90709">
            <w:pPr>
              <w:rPr>
                <w:rFonts w:ascii="Gill Sans MT" w:eastAsia="Times New Roman" w:hAnsi="Gill Sans MT" w:cs="Calibri Light"/>
                <w:color w:val="000000"/>
                <w:sz w:val="24"/>
                <w:szCs w:val="24"/>
                <w:lang w:eastAsia="en-GB"/>
              </w:rPr>
            </w:pPr>
          </w:p>
          <w:p w:rsidR="00C90709" w:rsidRPr="00637055" w:rsidRDefault="00C90709" w:rsidP="00C90709">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Reflection, application, analysis, summary, evaluation </w:t>
            </w:r>
          </w:p>
          <w:p w:rsidR="00C90709" w:rsidRPr="00637055" w:rsidRDefault="00C90709" w:rsidP="00C90709">
            <w:pPr>
              <w:rPr>
                <w:rFonts w:ascii="Gill Sans MT" w:eastAsia="Times New Roman" w:hAnsi="Gill Sans MT" w:cs="Calibri Light"/>
                <w:color w:val="000000"/>
                <w:sz w:val="24"/>
                <w:szCs w:val="24"/>
                <w:lang w:eastAsia="en-GB"/>
              </w:rPr>
            </w:pPr>
          </w:p>
          <w:p w:rsidR="000B7AE8" w:rsidRPr="00726C24" w:rsidRDefault="00C90709" w:rsidP="00C90709">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 </w:t>
            </w:r>
            <w:r>
              <w:rPr>
                <w:rFonts w:ascii="Gill Sans MT" w:eastAsia="Times New Roman" w:hAnsi="Gill Sans MT" w:cs="Calibri Light"/>
                <w:color w:val="000000"/>
                <w:sz w:val="24"/>
                <w:szCs w:val="24"/>
                <w:lang w:eastAsia="en-GB"/>
              </w:rPr>
              <w:t xml:space="preserve">Omnibenevolent, Omnipotent </w:t>
            </w:r>
          </w:p>
        </w:tc>
        <w:tc>
          <w:tcPr>
            <w:tcW w:w="4111" w:type="dxa"/>
            <w:tcBorders>
              <w:top w:val="single" w:sz="4" w:space="0" w:color="auto"/>
              <w:left w:val="nil"/>
              <w:bottom w:val="single" w:sz="4" w:space="0" w:color="auto"/>
            </w:tcBorders>
            <w:shd w:val="clear" w:color="auto" w:fill="auto"/>
          </w:tcPr>
          <w:p w:rsidR="000B7AE8" w:rsidRPr="00C90709" w:rsidRDefault="00C90709" w:rsidP="00803422">
            <w:pPr>
              <w:rPr>
                <w:rFonts w:ascii="Gill Sans MT" w:eastAsia="Times New Roman" w:hAnsi="Gill Sans MT" w:cs="Calibri"/>
                <w:bCs/>
                <w:color w:val="000000" w:themeColor="text1"/>
                <w:sz w:val="24"/>
                <w:szCs w:val="24"/>
                <w:lang w:eastAsia="en-GB"/>
              </w:rPr>
            </w:pPr>
            <w:r w:rsidRPr="00C90709">
              <w:rPr>
                <w:rFonts w:ascii="Gill Sans MT" w:eastAsia="Times New Roman" w:hAnsi="Gill Sans MT" w:cs="Calibri"/>
                <w:bCs/>
                <w:color w:val="000000" w:themeColor="text1"/>
                <w:sz w:val="24"/>
                <w:szCs w:val="24"/>
                <w:lang w:eastAsia="en-GB"/>
              </w:rPr>
              <w:t xml:space="preserve">Evaluation Qu – Is God ultimately to blame for suffering? </w:t>
            </w:r>
            <w:r>
              <w:rPr>
                <w:rFonts w:ascii="Gill Sans MT" w:eastAsia="Times New Roman" w:hAnsi="Gill Sans MT" w:cs="Calibri"/>
                <w:bCs/>
                <w:color w:val="000000" w:themeColor="text1"/>
                <w:sz w:val="24"/>
                <w:szCs w:val="24"/>
                <w:lang w:eastAsia="en-GB"/>
              </w:rPr>
              <w:t xml:space="preserve">– Practice and model format for responses in preparation for assessment question next lesson </w:t>
            </w:r>
          </w:p>
        </w:tc>
        <w:tc>
          <w:tcPr>
            <w:tcW w:w="1559"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0B7AE8" w:rsidRPr="00726C24" w:rsidRDefault="00C90709"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Explore the work of the philosopher St Irenaeus </w:t>
            </w:r>
          </w:p>
        </w:tc>
        <w:tc>
          <w:tcPr>
            <w:tcW w:w="3213" w:type="dxa"/>
            <w:tcBorders>
              <w:top w:val="nil"/>
              <w:left w:val="nil"/>
              <w:bottom w:val="single" w:sz="4" w:space="0" w:color="auto"/>
            </w:tcBorders>
            <w:shd w:val="clear" w:color="auto" w:fill="auto"/>
          </w:tcPr>
          <w:p w:rsidR="000B7AE8" w:rsidRPr="00726C24" w:rsidRDefault="00C90709"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Year 7 link – Prophets unit (Story of Noah) </w:t>
            </w:r>
          </w:p>
        </w:tc>
        <w:tc>
          <w:tcPr>
            <w:tcW w:w="2410" w:type="dxa"/>
            <w:vMerge/>
            <w:shd w:val="clear" w:color="auto" w:fill="auto"/>
          </w:tcPr>
          <w:p w:rsidR="000B7AE8" w:rsidRPr="00726C24" w:rsidRDefault="000B7AE8" w:rsidP="00803422">
            <w:pPr>
              <w:rPr>
                <w:rFonts w:ascii="Gill Sans MT" w:eastAsia="Times New Roman" w:hAnsi="Gill Sans MT" w:cs="Calibri Light"/>
                <w:color w:val="000000"/>
                <w:sz w:val="24"/>
                <w:szCs w:val="24"/>
                <w:lang w:eastAsia="en-GB"/>
              </w:rPr>
            </w:pPr>
          </w:p>
        </w:tc>
      </w:tr>
      <w:tr w:rsidR="000B7AE8" w:rsidRPr="00726C24" w:rsidTr="003162DE">
        <w:tc>
          <w:tcPr>
            <w:tcW w:w="1276" w:type="dxa"/>
            <w:tcBorders>
              <w:top w:val="nil"/>
              <w:left w:val="single" w:sz="4" w:space="0" w:color="auto"/>
              <w:bottom w:val="single" w:sz="4" w:space="0" w:color="auto"/>
              <w:right w:val="single" w:sz="4" w:space="0" w:color="auto"/>
            </w:tcBorders>
            <w:shd w:val="clear" w:color="000000" w:fill="FFFFFF"/>
          </w:tcPr>
          <w:p w:rsidR="000B7AE8" w:rsidRPr="000A1E62" w:rsidRDefault="000B7AE8" w:rsidP="00803422">
            <w:pPr>
              <w:rPr>
                <w:rFonts w:ascii="Gill Sans MT" w:eastAsia="Times New Roman" w:hAnsi="Gill Sans MT" w:cs="Calibri"/>
                <w:b/>
                <w:bCs/>
                <w:sz w:val="28"/>
                <w:szCs w:val="24"/>
                <w:lang w:eastAsia="en-GB"/>
              </w:rPr>
            </w:pPr>
            <w:r w:rsidRPr="000A1E62">
              <w:rPr>
                <w:rFonts w:ascii="Gill Sans MT" w:eastAsia="Times New Roman" w:hAnsi="Gill Sans MT" w:cs="Calibri Light"/>
                <w:b/>
                <w:color w:val="000000"/>
                <w:sz w:val="28"/>
                <w:szCs w:val="24"/>
                <w:lang w:eastAsia="en-GB"/>
              </w:rPr>
              <w:t>6</w:t>
            </w:r>
          </w:p>
        </w:tc>
        <w:tc>
          <w:tcPr>
            <w:tcW w:w="2410" w:type="dxa"/>
            <w:tcBorders>
              <w:top w:val="nil"/>
              <w:left w:val="nil"/>
              <w:bottom w:val="single" w:sz="4" w:space="0" w:color="auto"/>
              <w:right w:val="single" w:sz="4" w:space="0" w:color="auto"/>
            </w:tcBorders>
            <w:shd w:val="clear" w:color="auto" w:fill="auto"/>
          </w:tcPr>
          <w:p w:rsidR="000B7AE8" w:rsidRDefault="000B7AE8"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Big write Assessment </w:t>
            </w:r>
          </w:p>
          <w:p w:rsidR="000B7AE8" w:rsidRDefault="000B7AE8" w:rsidP="00803422">
            <w:pPr>
              <w:rPr>
                <w:rFonts w:ascii="Gill Sans MT" w:eastAsia="Times New Roman" w:hAnsi="Gill Sans MT" w:cs="Calibri"/>
                <w:color w:val="000000"/>
                <w:sz w:val="24"/>
                <w:szCs w:val="24"/>
                <w:lang w:eastAsia="en-GB"/>
              </w:rPr>
            </w:pPr>
          </w:p>
          <w:p w:rsidR="000B7AE8" w:rsidRDefault="000B7AE8" w:rsidP="00803422">
            <w:pPr>
              <w:rPr>
                <w:rFonts w:ascii="Gill Sans MT" w:eastAsia="Times New Roman" w:hAnsi="Gill Sans MT" w:cs="Calibri"/>
                <w:color w:val="000000"/>
                <w:sz w:val="24"/>
                <w:szCs w:val="24"/>
                <w:lang w:eastAsia="en-GB"/>
              </w:rPr>
            </w:pPr>
          </w:p>
          <w:p w:rsidR="000B7AE8" w:rsidRPr="00726C24" w:rsidRDefault="000B7AE8" w:rsidP="00803422">
            <w:pPr>
              <w:rPr>
                <w:rFonts w:ascii="Gill Sans MT" w:eastAsia="Times New Roman" w:hAnsi="Gill Sans MT" w:cs="Calibri"/>
                <w:color w:val="000000"/>
                <w:sz w:val="24"/>
                <w:szCs w:val="24"/>
                <w:lang w:eastAsia="en-GB"/>
              </w:rPr>
            </w:pPr>
          </w:p>
        </w:tc>
        <w:tc>
          <w:tcPr>
            <w:tcW w:w="4961" w:type="dxa"/>
            <w:tcBorders>
              <w:top w:val="nil"/>
              <w:left w:val="nil"/>
              <w:bottom w:val="single" w:sz="4" w:space="0" w:color="auto"/>
              <w:right w:val="single" w:sz="4" w:space="0" w:color="auto"/>
            </w:tcBorders>
            <w:shd w:val="clear" w:color="auto" w:fill="auto"/>
          </w:tcPr>
          <w:p w:rsidR="00C90709" w:rsidRPr="00637055" w:rsidRDefault="00C90709" w:rsidP="00C90709">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applying learning so far to the statement: </w:t>
            </w:r>
            <w:r w:rsidRPr="00C90709">
              <w:rPr>
                <w:rFonts w:ascii="Gill Sans MT" w:eastAsia="Times New Roman" w:hAnsi="Gill Sans MT" w:cs="Calibri Light"/>
                <w:color w:val="000000"/>
                <w:sz w:val="24"/>
                <w:szCs w:val="24"/>
                <w:lang w:eastAsia="en-GB"/>
              </w:rPr>
              <w:t>“A loving God would not allow evil and suffering to exist”</w:t>
            </w:r>
          </w:p>
          <w:p w:rsidR="00C90709" w:rsidRPr="00637055" w:rsidRDefault="00C90709" w:rsidP="00C90709">
            <w:pPr>
              <w:rPr>
                <w:rFonts w:ascii="Gill Sans MT" w:eastAsia="Times New Roman" w:hAnsi="Gill Sans MT" w:cs="Calibri Light"/>
                <w:color w:val="000000"/>
                <w:sz w:val="24"/>
                <w:szCs w:val="24"/>
                <w:lang w:eastAsia="en-GB"/>
              </w:rPr>
            </w:pPr>
          </w:p>
          <w:p w:rsidR="00C90709" w:rsidRPr="00637055" w:rsidRDefault="00C90709" w:rsidP="00C90709">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lastRenderedPageBreak/>
              <w:t xml:space="preserve">Skills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Evaluation </w:t>
            </w:r>
          </w:p>
          <w:p w:rsidR="00C90709" w:rsidRPr="00637055" w:rsidRDefault="00C90709" w:rsidP="00C90709">
            <w:pPr>
              <w:rPr>
                <w:rFonts w:ascii="Gill Sans MT" w:eastAsia="Times New Roman" w:hAnsi="Gill Sans MT" w:cs="Calibri Light"/>
                <w:color w:val="000000"/>
                <w:sz w:val="24"/>
                <w:szCs w:val="24"/>
                <w:lang w:eastAsia="en-GB"/>
              </w:rPr>
            </w:pPr>
          </w:p>
          <w:p w:rsidR="000B7AE8" w:rsidRPr="00726C24" w:rsidRDefault="00C90709" w:rsidP="00C90709">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 </w:t>
            </w:r>
            <w:r>
              <w:rPr>
                <w:rFonts w:ascii="Gill Sans MT" w:eastAsia="Times New Roman" w:hAnsi="Gill Sans MT" w:cs="Calibri Light"/>
                <w:color w:val="000000"/>
                <w:sz w:val="24"/>
                <w:szCs w:val="24"/>
                <w:lang w:eastAsia="en-GB"/>
              </w:rPr>
              <w:t xml:space="preserve">Application of key terms explored in this unit of work </w:t>
            </w:r>
          </w:p>
        </w:tc>
        <w:tc>
          <w:tcPr>
            <w:tcW w:w="4111" w:type="dxa"/>
            <w:tcBorders>
              <w:top w:val="single" w:sz="4" w:space="0" w:color="auto"/>
              <w:left w:val="nil"/>
              <w:bottom w:val="single" w:sz="4" w:space="0" w:color="auto"/>
            </w:tcBorders>
            <w:shd w:val="clear" w:color="auto" w:fill="92D050"/>
          </w:tcPr>
          <w:p w:rsidR="000B7AE8" w:rsidRPr="00726C24" w:rsidRDefault="00C90709" w:rsidP="00803422">
            <w:pPr>
              <w:rPr>
                <w:rFonts w:ascii="Gill Sans MT" w:eastAsia="Times New Roman" w:hAnsi="Gill Sans MT" w:cs="Calibri"/>
                <w:b/>
                <w:bCs/>
                <w:color w:val="FF0000"/>
                <w:sz w:val="24"/>
                <w:szCs w:val="24"/>
                <w:lang w:eastAsia="en-GB"/>
              </w:rPr>
            </w:pPr>
            <w:r>
              <w:rPr>
                <w:rFonts w:ascii="Gill Sans MT" w:eastAsia="Times New Roman" w:hAnsi="Gill Sans MT" w:cs="Calibri"/>
                <w:b/>
                <w:bCs/>
                <w:color w:val="000000" w:themeColor="text1"/>
                <w:sz w:val="24"/>
                <w:szCs w:val="24"/>
                <w:lang w:eastAsia="en-GB"/>
              </w:rPr>
              <w:lastRenderedPageBreak/>
              <w:t xml:space="preserve">Evaluation question - </w:t>
            </w:r>
            <w:r w:rsidRPr="00C90709">
              <w:rPr>
                <w:rFonts w:ascii="Gill Sans MT" w:eastAsia="Times New Roman" w:hAnsi="Gill Sans MT" w:cs="Calibri"/>
                <w:b/>
                <w:bCs/>
                <w:color w:val="000000" w:themeColor="text1"/>
                <w:sz w:val="24"/>
                <w:szCs w:val="24"/>
                <w:lang w:eastAsia="en-GB"/>
              </w:rPr>
              <w:t>“</w:t>
            </w:r>
            <w:r w:rsidRPr="00C90709">
              <w:rPr>
                <w:rFonts w:ascii="Gill Sans MT" w:eastAsia="Times New Roman" w:hAnsi="Gill Sans MT" w:cs="Calibri"/>
                <w:bCs/>
                <w:color w:val="000000" w:themeColor="text1"/>
                <w:sz w:val="24"/>
                <w:szCs w:val="24"/>
                <w:lang w:eastAsia="en-GB"/>
              </w:rPr>
              <w:t>A loving God would not allow evil and suffering to exist”</w:t>
            </w:r>
            <w:r>
              <w:rPr>
                <w:rFonts w:ascii="Gill Sans MT" w:eastAsia="Times New Roman" w:hAnsi="Gill Sans MT" w:cs="Calibri"/>
                <w:bCs/>
                <w:color w:val="000000" w:themeColor="text1"/>
                <w:sz w:val="24"/>
                <w:szCs w:val="24"/>
                <w:lang w:eastAsia="en-GB"/>
              </w:rPr>
              <w:t xml:space="preserve"> – using the I do, we do, you do </w:t>
            </w:r>
            <w:r>
              <w:rPr>
                <w:rFonts w:ascii="Gill Sans MT" w:eastAsia="Times New Roman" w:hAnsi="Gill Sans MT" w:cs="Calibri"/>
                <w:bCs/>
                <w:color w:val="000000" w:themeColor="text1"/>
                <w:sz w:val="24"/>
                <w:szCs w:val="24"/>
                <w:lang w:eastAsia="en-GB"/>
              </w:rPr>
              <w:lastRenderedPageBreak/>
              <w:t xml:space="preserve">format (Scaffolding provided on resources) </w:t>
            </w:r>
          </w:p>
        </w:tc>
        <w:tc>
          <w:tcPr>
            <w:tcW w:w="1559"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0B7AE8" w:rsidRPr="00726C24" w:rsidRDefault="00C90709"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Application of learning so far</w:t>
            </w:r>
          </w:p>
        </w:tc>
        <w:tc>
          <w:tcPr>
            <w:tcW w:w="3213" w:type="dxa"/>
            <w:tcBorders>
              <w:top w:val="nil"/>
              <w:left w:val="nil"/>
              <w:bottom w:val="single" w:sz="4" w:space="0" w:color="auto"/>
            </w:tcBorders>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c>
          <w:tcPr>
            <w:tcW w:w="2410"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r>
      <w:tr w:rsidR="000B7AE8" w:rsidRPr="00726C24" w:rsidTr="003162DE">
        <w:tc>
          <w:tcPr>
            <w:tcW w:w="1276" w:type="dxa"/>
            <w:tcBorders>
              <w:top w:val="nil"/>
              <w:left w:val="single" w:sz="4" w:space="0" w:color="auto"/>
              <w:bottom w:val="single" w:sz="4" w:space="0" w:color="auto"/>
              <w:right w:val="single" w:sz="4" w:space="0" w:color="auto"/>
            </w:tcBorders>
            <w:shd w:val="clear" w:color="000000" w:fill="FFFFFF"/>
          </w:tcPr>
          <w:p w:rsidR="000B7AE8" w:rsidRPr="000A1E62" w:rsidRDefault="000B7AE8" w:rsidP="00803422">
            <w:pPr>
              <w:rPr>
                <w:rFonts w:ascii="Gill Sans MT" w:eastAsia="Times New Roman" w:hAnsi="Gill Sans MT" w:cs="Calibri"/>
                <w:b/>
                <w:bCs/>
                <w:sz w:val="28"/>
                <w:szCs w:val="24"/>
                <w:lang w:eastAsia="en-GB"/>
              </w:rPr>
            </w:pPr>
            <w:r w:rsidRPr="000A1E62">
              <w:rPr>
                <w:rFonts w:ascii="Gill Sans MT" w:eastAsia="Times New Roman" w:hAnsi="Gill Sans MT" w:cs="Calibri Light"/>
                <w:b/>
                <w:color w:val="000000"/>
                <w:sz w:val="28"/>
                <w:szCs w:val="24"/>
                <w:lang w:eastAsia="en-GB"/>
              </w:rPr>
              <w:t>7</w:t>
            </w:r>
          </w:p>
        </w:tc>
        <w:tc>
          <w:tcPr>
            <w:tcW w:w="2410" w:type="dxa"/>
            <w:tcBorders>
              <w:top w:val="nil"/>
              <w:left w:val="nil"/>
              <w:bottom w:val="single" w:sz="4" w:space="0" w:color="auto"/>
              <w:right w:val="single" w:sz="4" w:space="0" w:color="auto"/>
            </w:tcBorders>
            <w:shd w:val="clear" w:color="auto" w:fill="auto"/>
          </w:tcPr>
          <w:p w:rsidR="000B7AE8" w:rsidRDefault="000B7AE8"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Why should Christians help those who are suffering? </w:t>
            </w:r>
          </w:p>
          <w:p w:rsidR="000B7AE8" w:rsidRPr="00726C24" w:rsidRDefault="000B7AE8" w:rsidP="00803422">
            <w:pPr>
              <w:rPr>
                <w:rFonts w:ascii="Gill Sans MT" w:eastAsia="Times New Roman" w:hAnsi="Gill Sans MT" w:cs="Calibri"/>
                <w:color w:val="000000"/>
                <w:sz w:val="24"/>
                <w:szCs w:val="24"/>
                <w:lang w:eastAsia="en-GB"/>
              </w:rPr>
            </w:pPr>
          </w:p>
        </w:tc>
        <w:tc>
          <w:tcPr>
            <w:tcW w:w="4961" w:type="dxa"/>
            <w:tcBorders>
              <w:top w:val="nil"/>
              <w:left w:val="nil"/>
              <w:bottom w:val="single" w:sz="4" w:space="0" w:color="auto"/>
              <w:right w:val="single" w:sz="4" w:space="0" w:color="auto"/>
            </w:tcBorders>
            <w:shd w:val="clear" w:color="auto" w:fill="auto"/>
          </w:tcPr>
          <w:p w:rsidR="00FD753F" w:rsidRPr="00637055" w:rsidRDefault="00FD753F" w:rsidP="00FD753F">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explore the parable of the Good Samaritan and the message this has for responding to suffering today. Explore the philosopher John Hick’s view on responding to suffering through the ‘Vale of Soul making’ </w:t>
            </w:r>
          </w:p>
          <w:p w:rsidR="00FD753F" w:rsidRPr="00637055" w:rsidRDefault="00FD753F" w:rsidP="00FD753F">
            <w:pPr>
              <w:rPr>
                <w:rFonts w:ascii="Gill Sans MT" w:eastAsia="Times New Roman" w:hAnsi="Gill Sans MT" w:cs="Calibri Light"/>
                <w:color w:val="000000"/>
                <w:sz w:val="24"/>
                <w:szCs w:val="24"/>
                <w:lang w:eastAsia="en-GB"/>
              </w:rPr>
            </w:pPr>
          </w:p>
          <w:p w:rsidR="00FD753F" w:rsidRPr="00637055" w:rsidRDefault="00FD753F" w:rsidP="00FD753F">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analysis, application, oracy </w:t>
            </w:r>
          </w:p>
          <w:p w:rsidR="00FD753F" w:rsidRPr="00637055" w:rsidRDefault="00FD753F" w:rsidP="00FD753F">
            <w:pPr>
              <w:rPr>
                <w:rFonts w:ascii="Gill Sans MT" w:eastAsia="Times New Roman" w:hAnsi="Gill Sans MT" w:cs="Calibri Light"/>
                <w:color w:val="000000"/>
                <w:sz w:val="24"/>
                <w:szCs w:val="24"/>
                <w:lang w:eastAsia="en-GB"/>
              </w:rPr>
            </w:pPr>
          </w:p>
          <w:p w:rsidR="000B7AE8" w:rsidRPr="00726C24" w:rsidRDefault="00FD753F" w:rsidP="00FD753F">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 Influenced, parable, Golden Rule, soul-making, morally perfect</w:t>
            </w:r>
          </w:p>
        </w:tc>
        <w:tc>
          <w:tcPr>
            <w:tcW w:w="4111" w:type="dxa"/>
            <w:tcBorders>
              <w:top w:val="nil"/>
              <w:left w:val="nil"/>
              <w:bottom w:val="single" w:sz="4" w:space="0" w:color="auto"/>
            </w:tcBorders>
            <w:shd w:val="clear" w:color="auto" w:fill="auto"/>
          </w:tcPr>
          <w:p w:rsidR="000B7AE8" w:rsidRDefault="00FD753F" w:rsidP="00803422">
            <w:pPr>
              <w:rPr>
                <w:rFonts w:ascii="Gill Sans MT" w:eastAsia="Times New Roman" w:hAnsi="Gill Sans MT" w:cs="Calibri"/>
                <w:bCs/>
                <w:color w:val="000000" w:themeColor="text1"/>
                <w:sz w:val="24"/>
                <w:szCs w:val="24"/>
                <w:lang w:eastAsia="en-GB"/>
              </w:rPr>
            </w:pPr>
            <w:r w:rsidRPr="00FD753F">
              <w:rPr>
                <w:rFonts w:ascii="Gill Sans MT" w:eastAsia="Times New Roman" w:hAnsi="Gill Sans MT" w:cs="Calibri"/>
                <w:bCs/>
                <w:color w:val="000000" w:themeColor="text1"/>
                <w:sz w:val="24"/>
                <w:szCs w:val="24"/>
                <w:lang w:eastAsia="en-GB"/>
              </w:rPr>
              <w:t>Hinge question - Which statement/s below is most representative of Hick’s philosophy of soul-making?</w:t>
            </w:r>
          </w:p>
          <w:p w:rsidR="00FD753F" w:rsidRDefault="00FD753F" w:rsidP="00803422">
            <w:pPr>
              <w:rPr>
                <w:rFonts w:ascii="Gill Sans MT" w:eastAsia="Times New Roman" w:hAnsi="Gill Sans MT" w:cs="Calibri"/>
                <w:bCs/>
                <w:color w:val="000000" w:themeColor="text1"/>
                <w:sz w:val="24"/>
                <w:szCs w:val="24"/>
                <w:lang w:eastAsia="en-GB"/>
              </w:rPr>
            </w:pPr>
          </w:p>
          <w:p w:rsidR="00FD753F" w:rsidRPr="00FD753F" w:rsidRDefault="00FD753F" w:rsidP="00803422">
            <w:pPr>
              <w:rPr>
                <w:rFonts w:ascii="Gill Sans MT" w:eastAsia="Times New Roman" w:hAnsi="Gill Sans MT" w:cs="Calibri"/>
                <w:bCs/>
                <w:color w:val="000000" w:themeColor="text1"/>
                <w:sz w:val="24"/>
                <w:szCs w:val="24"/>
                <w:lang w:eastAsia="en-GB"/>
              </w:rPr>
            </w:pPr>
            <w:r>
              <w:rPr>
                <w:rFonts w:ascii="Gill Sans MT" w:eastAsia="Times New Roman" w:hAnsi="Gill Sans MT" w:cs="Calibri"/>
                <w:bCs/>
                <w:color w:val="000000" w:themeColor="text1"/>
                <w:sz w:val="24"/>
                <w:szCs w:val="24"/>
                <w:lang w:eastAsia="en-GB"/>
              </w:rPr>
              <w:t xml:space="preserve">Evaluation statement - </w:t>
            </w:r>
            <w:r w:rsidRPr="00FD753F">
              <w:rPr>
                <w:rFonts w:ascii="Gill Sans MT" w:eastAsia="Times New Roman" w:hAnsi="Gill Sans MT" w:cs="Calibri"/>
                <w:bCs/>
                <w:color w:val="000000" w:themeColor="text1"/>
                <w:sz w:val="24"/>
                <w:szCs w:val="24"/>
                <w:lang w:eastAsia="en-GB"/>
              </w:rPr>
              <w:t>‘God allows suffering to exist because he loves us’</w:t>
            </w:r>
          </w:p>
        </w:tc>
        <w:tc>
          <w:tcPr>
            <w:tcW w:w="1559"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0B7AE8" w:rsidRPr="00726C24" w:rsidRDefault="00FD753F"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John Hick’s Vale of Soul-making (A level content material) </w:t>
            </w:r>
          </w:p>
        </w:tc>
        <w:tc>
          <w:tcPr>
            <w:tcW w:w="3213" w:type="dxa"/>
            <w:tcBorders>
              <w:top w:val="nil"/>
              <w:left w:val="nil"/>
              <w:bottom w:val="single" w:sz="4" w:space="0" w:color="auto"/>
            </w:tcBorders>
            <w:shd w:val="clear" w:color="auto" w:fill="auto"/>
          </w:tcPr>
          <w:p w:rsidR="000B7AE8" w:rsidRPr="00726C24" w:rsidRDefault="00FD753F" w:rsidP="0080342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Apply John Hick’s Vale of Soul-making to the stories covered so far – Story of Job, Adam and Eve, The Good Samaritan </w:t>
            </w:r>
          </w:p>
        </w:tc>
        <w:tc>
          <w:tcPr>
            <w:tcW w:w="2410" w:type="dxa"/>
            <w:vMerge/>
            <w:shd w:val="clear" w:color="auto" w:fill="auto"/>
          </w:tcPr>
          <w:p w:rsidR="000B7AE8" w:rsidRPr="00726C24" w:rsidRDefault="000B7AE8" w:rsidP="00803422">
            <w:pPr>
              <w:rPr>
                <w:rFonts w:ascii="Gill Sans MT" w:eastAsia="Times New Roman" w:hAnsi="Gill Sans MT" w:cs="Calibri"/>
                <w:color w:val="000000"/>
                <w:sz w:val="24"/>
                <w:szCs w:val="24"/>
                <w:lang w:eastAsia="en-GB"/>
              </w:rPr>
            </w:pPr>
          </w:p>
        </w:tc>
      </w:tr>
      <w:bookmarkEnd w:id="1"/>
      <w:tr w:rsidR="00FD753F" w:rsidRPr="00726C24" w:rsidTr="003162DE">
        <w:trPr>
          <w:trHeight w:val="1163"/>
        </w:trPr>
        <w:tc>
          <w:tcPr>
            <w:tcW w:w="1276" w:type="dxa"/>
            <w:tcBorders>
              <w:top w:val="nil"/>
              <w:left w:val="single" w:sz="4" w:space="0" w:color="auto"/>
              <w:bottom w:val="single" w:sz="4" w:space="0" w:color="auto"/>
              <w:right w:val="single" w:sz="4" w:space="0" w:color="auto"/>
            </w:tcBorders>
            <w:shd w:val="clear" w:color="000000" w:fill="FFFFFF"/>
          </w:tcPr>
          <w:p w:rsidR="00FD753F" w:rsidRPr="000A1E62" w:rsidRDefault="00FD753F" w:rsidP="00FD753F">
            <w:pPr>
              <w:rPr>
                <w:rFonts w:ascii="Gill Sans MT" w:eastAsia="Times New Roman" w:hAnsi="Gill Sans MT" w:cs="Calibri Light"/>
                <w:b/>
                <w:color w:val="000000"/>
                <w:sz w:val="28"/>
                <w:szCs w:val="24"/>
                <w:lang w:eastAsia="en-GB"/>
              </w:rPr>
            </w:pPr>
            <w:r w:rsidRPr="000A1E62">
              <w:rPr>
                <w:rFonts w:ascii="Gill Sans MT" w:eastAsia="Times New Roman" w:hAnsi="Gill Sans MT" w:cs="Calibri Light"/>
                <w:b/>
                <w:color w:val="000000"/>
                <w:sz w:val="28"/>
                <w:szCs w:val="24"/>
                <w:lang w:eastAsia="en-GB"/>
              </w:rPr>
              <w:t>8</w:t>
            </w:r>
          </w:p>
        </w:tc>
        <w:tc>
          <w:tcPr>
            <w:tcW w:w="2410" w:type="dxa"/>
            <w:tcBorders>
              <w:top w:val="nil"/>
              <w:left w:val="nil"/>
              <w:bottom w:val="single" w:sz="4" w:space="0" w:color="auto"/>
              <w:right w:val="single" w:sz="4" w:space="0" w:color="auto"/>
            </w:tcBorders>
            <w:shd w:val="clear" w:color="auto" w:fill="auto"/>
          </w:tcPr>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What did Jesus teach about helping those who are suffering? </w:t>
            </w:r>
          </w:p>
          <w:p w:rsidR="00FD753F" w:rsidRPr="00726C24" w:rsidRDefault="00FD753F" w:rsidP="00FD753F">
            <w:pPr>
              <w:rPr>
                <w:rFonts w:ascii="Gill Sans MT" w:eastAsia="Times New Roman" w:hAnsi="Gill Sans MT" w:cs="Calibri"/>
                <w:color w:val="000000"/>
                <w:sz w:val="24"/>
                <w:szCs w:val="24"/>
                <w:lang w:eastAsia="en-GB"/>
              </w:rPr>
            </w:pPr>
          </w:p>
        </w:tc>
        <w:tc>
          <w:tcPr>
            <w:tcW w:w="4961" w:type="dxa"/>
            <w:tcBorders>
              <w:top w:val="nil"/>
              <w:left w:val="nil"/>
              <w:bottom w:val="single" w:sz="4" w:space="0" w:color="auto"/>
              <w:right w:val="single" w:sz="4" w:space="0" w:color="auto"/>
            </w:tcBorders>
            <w:shd w:val="clear" w:color="auto" w:fill="auto"/>
          </w:tcPr>
          <w:p w:rsidR="00FD753F" w:rsidRPr="00637055" w:rsidRDefault="00FD753F" w:rsidP="00FD753F">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explore the parable of the Sheep and the Goats and The Rich man and Lazarus and the message these parables have for responding to suffering today </w:t>
            </w:r>
          </w:p>
          <w:p w:rsidR="00FD753F" w:rsidRPr="00637055" w:rsidRDefault="00FD753F" w:rsidP="00FD753F">
            <w:pPr>
              <w:rPr>
                <w:rFonts w:ascii="Gill Sans MT" w:eastAsia="Times New Roman" w:hAnsi="Gill Sans MT" w:cs="Calibri Light"/>
                <w:color w:val="000000"/>
                <w:sz w:val="24"/>
                <w:szCs w:val="24"/>
                <w:lang w:eastAsia="en-GB"/>
              </w:rPr>
            </w:pPr>
          </w:p>
          <w:p w:rsidR="00FD753F" w:rsidRPr="00637055" w:rsidRDefault="00FD753F" w:rsidP="00FD753F">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Biblical analysis, </w:t>
            </w:r>
            <w:r w:rsidR="00E44429">
              <w:rPr>
                <w:rFonts w:ascii="Gill Sans MT" w:eastAsia="Times New Roman" w:hAnsi="Gill Sans MT" w:cs="Calibri Light"/>
                <w:color w:val="000000"/>
                <w:sz w:val="24"/>
                <w:szCs w:val="24"/>
                <w:lang w:eastAsia="en-GB"/>
              </w:rPr>
              <w:t xml:space="preserve">summary, </w:t>
            </w:r>
          </w:p>
          <w:p w:rsidR="00FD753F" w:rsidRPr="00637055" w:rsidRDefault="00FD753F" w:rsidP="00FD753F">
            <w:pPr>
              <w:rPr>
                <w:rFonts w:ascii="Gill Sans MT" w:eastAsia="Times New Roman" w:hAnsi="Gill Sans MT" w:cs="Calibri Light"/>
                <w:color w:val="000000"/>
                <w:sz w:val="24"/>
                <w:szCs w:val="24"/>
                <w:lang w:eastAsia="en-GB"/>
              </w:rPr>
            </w:pPr>
          </w:p>
          <w:p w:rsidR="00FD753F" w:rsidRPr="00726C24" w:rsidRDefault="00FD753F" w:rsidP="00FD753F">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 Parable, judgement day, duty </w:t>
            </w:r>
          </w:p>
        </w:tc>
        <w:tc>
          <w:tcPr>
            <w:tcW w:w="4111" w:type="dxa"/>
            <w:tcBorders>
              <w:top w:val="single" w:sz="4" w:space="0" w:color="auto"/>
              <w:left w:val="nil"/>
              <w:bottom w:val="single" w:sz="4" w:space="0" w:color="auto"/>
            </w:tcBorders>
            <w:shd w:val="clear" w:color="auto" w:fill="92D050"/>
          </w:tcPr>
          <w:p w:rsidR="00FD753F" w:rsidRPr="00E44429" w:rsidRDefault="00FD753F" w:rsidP="00FD753F">
            <w:pPr>
              <w:rPr>
                <w:rFonts w:ascii="Gill Sans MT" w:eastAsia="Times New Roman" w:hAnsi="Gill Sans MT" w:cs="Calibri"/>
                <w:bCs/>
                <w:color w:val="000000" w:themeColor="text1"/>
                <w:sz w:val="24"/>
                <w:szCs w:val="24"/>
                <w:lang w:eastAsia="en-GB"/>
              </w:rPr>
            </w:pPr>
            <w:r w:rsidRPr="00E44429">
              <w:rPr>
                <w:rFonts w:ascii="Gill Sans MT" w:eastAsia="Times New Roman" w:hAnsi="Gill Sans MT" w:cs="Calibri"/>
                <w:bCs/>
                <w:color w:val="000000" w:themeColor="text1"/>
                <w:sz w:val="24"/>
                <w:szCs w:val="24"/>
                <w:lang w:eastAsia="en-GB"/>
              </w:rPr>
              <w:t xml:space="preserve">Low stakes recap quiz </w:t>
            </w:r>
          </w:p>
          <w:p w:rsidR="00E44429" w:rsidRPr="00E44429" w:rsidRDefault="00E44429" w:rsidP="00FD753F">
            <w:pPr>
              <w:rPr>
                <w:rFonts w:ascii="Gill Sans MT" w:eastAsia="Times New Roman" w:hAnsi="Gill Sans MT" w:cs="Calibri"/>
                <w:bCs/>
                <w:color w:val="000000" w:themeColor="text1"/>
                <w:sz w:val="24"/>
                <w:szCs w:val="24"/>
                <w:lang w:eastAsia="en-GB"/>
              </w:rPr>
            </w:pPr>
          </w:p>
          <w:p w:rsidR="00E44429" w:rsidRPr="00E44429" w:rsidRDefault="00E44429" w:rsidP="00FD753F">
            <w:pPr>
              <w:rPr>
                <w:rFonts w:ascii="Gill Sans MT" w:eastAsia="Times New Roman" w:hAnsi="Gill Sans MT" w:cs="Calibri"/>
                <w:bCs/>
                <w:color w:val="000000" w:themeColor="text1"/>
                <w:sz w:val="24"/>
                <w:szCs w:val="24"/>
                <w:lang w:eastAsia="en-GB"/>
              </w:rPr>
            </w:pPr>
            <w:r w:rsidRPr="00E44429">
              <w:rPr>
                <w:rFonts w:ascii="Gill Sans MT" w:eastAsia="Times New Roman" w:hAnsi="Gill Sans MT" w:cs="Calibri"/>
                <w:bCs/>
                <w:color w:val="000000" w:themeColor="text1"/>
                <w:sz w:val="24"/>
                <w:szCs w:val="24"/>
                <w:lang w:eastAsia="en-GB"/>
              </w:rPr>
              <w:t xml:space="preserve">Assessment: Explain the message of two Christian parables on helping others who are suffering </w:t>
            </w:r>
            <w:r w:rsidRPr="00E44429">
              <w:rPr>
                <w:rFonts w:ascii="Gill Sans MT" w:eastAsia="Times New Roman" w:hAnsi="Gill Sans MT" w:cs="Calibri"/>
                <w:bCs/>
                <w:color w:val="000000" w:themeColor="text1"/>
                <w:sz w:val="24"/>
                <w:szCs w:val="24"/>
                <w:lang w:eastAsia="en-GB"/>
              </w:rPr>
              <w:br/>
              <w:t>(4 marks)</w:t>
            </w:r>
            <w:r>
              <w:rPr>
                <w:rFonts w:ascii="Gill Sans MT" w:eastAsia="Times New Roman" w:hAnsi="Gill Sans MT" w:cs="Calibri"/>
                <w:bCs/>
                <w:color w:val="000000" w:themeColor="text1"/>
                <w:sz w:val="24"/>
                <w:szCs w:val="24"/>
                <w:lang w:eastAsia="en-GB"/>
              </w:rPr>
              <w:t xml:space="preserve"> – Self assessed </w:t>
            </w:r>
          </w:p>
          <w:p w:rsidR="00FD753F" w:rsidRPr="00726C24" w:rsidRDefault="00FD753F" w:rsidP="00FD753F">
            <w:pPr>
              <w:rPr>
                <w:rFonts w:ascii="Gill Sans MT" w:eastAsia="Times New Roman" w:hAnsi="Gill Sans MT" w:cs="Calibri"/>
                <w:b/>
                <w:bCs/>
                <w:color w:val="FF0000"/>
                <w:sz w:val="24"/>
                <w:szCs w:val="24"/>
                <w:lang w:eastAsia="en-GB"/>
              </w:rPr>
            </w:pPr>
          </w:p>
        </w:tc>
        <w:tc>
          <w:tcPr>
            <w:tcW w:w="1559"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FD753F"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Analysis of the original Biblical text </w:t>
            </w:r>
          </w:p>
        </w:tc>
        <w:tc>
          <w:tcPr>
            <w:tcW w:w="3213" w:type="dxa"/>
            <w:tcBorders>
              <w:top w:val="nil"/>
              <w:left w:val="nil"/>
              <w:bottom w:val="single" w:sz="4" w:space="0" w:color="auto"/>
            </w:tcBorders>
            <w:shd w:val="clear" w:color="auto" w:fill="auto"/>
          </w:tcPr>
          <w:p w:rsidR="00FD753F"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Recap on the parable of the Good Samaritan and similarities and differences of message between the three studied. </w:t>
            </w:r>
          </w:p>
        </w:tc>
        <w:tc>
          <w:tcPr>
            <w:tcW w:w="2410" w:type="dxa"/>
            <w:vMerge/>
            <w:shd w:val="clear" w:color="auto" w:fill="auto"/>
          </w:tcPr>
          <w:p w:rsidR="00FD753F" w:rsidRPr="00726C24" w:rsidRDefault="00FD753F" w:rsidP="00FD753F">
            <w:pPr>
              <w:rPr>
                <w:rFonts w:ascii="Gill Sans MT" w:eastAsia="Times New Roman" w:hAnsi="Gill Sans MT" w:cs="Calibri Light"/>
                <w:color w:val="000000"/>
                <w:sz w:val="24"/>
                <w:szCs w:val="24"/>
                <w:lang w:eastAsia="en-GB"/>
              </w:rPr>
            </w:pPr>
          </w:p>
        </w:tc>
      </w:tr>
      <w:tr w:rsidR="00FD753F" w:rsidRPr="00726C24" w:rsidTr="003162DE">
        <w:tc>
          <w:tcPr>
            <w:tcW w:w="1276" w:type="dxa"/>
            <w:tcBorders>
              <w:top w:val="nil"/>
              <w:left w:val="single" w:sz="4" w:space="0" w:color="auto"/>
              <w:bottom w:val="single" w:sz="4" w:space="0" w:color="auto"/>
              <w:right w:val="single" w:sz="4" w:space="0" w:color="auto"/>
            </w:tcBorders>
            <w:shd w:val="clear" w:color="000000" w:fill="FFFFFF"/>
          </w:tcPr>
          <w:p w:rsidR="00FD753F" w:rsidRPr="000A1E62" w:rsidRDefault="00FD753F" w:rsidP="00FD753F">
            <w:pPr>
              <w:rPr>
                <w:rFonts w:ascii="Gill Sans MT" w:eastAsia="Times New Roman" w:hAnsi="Gill Sans MT" w:cs="Calibri"/>
                <w:b/>
                <w:bCs/>
                <w:sz w:val="28"/>
                <w:szCs w:val="24"/>
                <w:lang w:eastAsia="en-GB"/>
              </w:rPr>
            </w:pPr>
            <w:bookmarkStart w:id="2" w:name="_Hlk58230469"/>
            <w:r w:rsidRPr="000A1E62">
              <w:rPr>
                <w:rFonts w:ascii="Gill Sans MT" w:eastAsia="Times New Roman" w:hAnsi="Gill Sans MT" w:cs="Calibri Light"/>
                <w:b/>
                <w:color w:val="000000"/>
                <w:sz w:val="28"/>
                <w:szCs w:val="24"/>
                <w:lang w:eastAsia="en-GB"/>
              </w:rPr>
              <w:t> 9</w:t>
            </w:r>
          </w:p>
        </w:tc>
        <w:tc>
          <w:tcPr>
            <w:tcW w:w="2410" w:type="dxa"/>
            <w:tcBorders>
              <w:top w:val="nil"/>
              <w:left w:val="nil"/>
              <w:bottom w:val="single" w:sz="4" w:space="0" w:color="auto"/>
              <w:right w:val="single" w:sz="4" w:space="0" w:color="auto"/>
            </w:tcBorders>
            <w:shd w:val="clear" w:color="auto" w:fill="auto"/>
          </w:tcPr>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How does Cafod help those suffering? </w:t>
            </w:r>
          </w:p>
          <w:p w:rsidR="00FD753F" w:rsidRDefault="00FD753F" w:rsidP="00FD753F">
            <w:pPr>
              <w:rPr>
                <w:rFonts w:ascii="Gill Sans MT" w:eastAsia="Times New Roman" w:hAnsi="Gill Sans MT" w:cs="Calibri"/>
                <w:color w:val="000000"/>
                <w:sz w:val="24"/>
                <w:szCs w:val="24"/>
                <w:lang w:eastAsia="en-GB"/>
              </w:rPr>
            </w:pPr>
          </w:p>
          <w:p w:rsidR="00FD753F" w:rsidRPr="00726C24" w:rsidRDefault="00FD753F" w:rsidP="00FD753F">
            <w:pPr>
              <w:rPr>
                <w:rFonts w:ascii="Gill Sans MT" w:eastAsia="Times New Roman" w:hAnsi="Gill Sans MT" w:cs="Calibri"/>
                <w:color w:val="000000"/>
                <w:sz w:val="24"/>
                <w:szCs w:val="24"/>
                <w:lang w:eastAsia="en-GB"/>
              </w:rPr>
            </w:pPr>
          </w:p>
        </w:tc>
        <w:tc>
          <w:tcPr>
            <w:tcW w:w="4961" w:type="dxa"/>
            <w:tcBorders>
              <w:top w:val="nil"/>
              <w:left w:val="nil"/>
              <w:bottom w:val="single" w:sz="4" w:space="0" w:color="auto"/>
              <w:right w:val="single" w:sz="4" w:space="0" w:color="auto"/>
            </w:tcBorders>
            <w:shd w:val="clear" w:color="auto" w:fill="auto"/>
          </w:tcPr>
          <w:p w:rsidR="00E44429" w:rsidRPr="00637055" w:rsidRDefault="00E44429" w:rsidP="00E44429">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explore the importance of tithe for Christians and the role of Cafod in responding to suffering in less developed countries </w:t>
            </w:r>
          </w:p>
          <w:p w:rsidR="00E44429" w:rsidRPr="00637055" w:rsidRDefault="00E44429" w:rsidP="00E44429">
            <w:pPr>
              <w:rPr>
                <w:rFonts w:ascii="Gill Sans MT" w:eastAsia="Times New Roman" w:hAnsi="Gill Sans MT" w:cs="Calibri Light"/>
                <w:color w:val="000000"/>
                <w:sz w:val="24"/>
                <w:szCs w:val="24"/>
                <w:lang w:eastAsia="en-GB"/>
              </w:rPr>
            </w:pPr>
          </w:p>
          <w:p w:rsidR="00E44429" w:rsidRPr="00637055" w:rsidRDefault="00E44429" w:rsidP="00E44429">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w:t>
            </w:r>
            <w:r>
              <w:rPr>
                <w:rFonts w:ascii="Gill Sans MT" w:eastAsia="Times New Roman" w:hAnsi="Gill Sans MT" w:cs="Calibri Light"/>
                <w:color w:val="000000"/>
                <w:sz w:val="24"/>
                <w:szCs w:val="24"/>
                <w:lang w:eastAsia="en-GB"/>
              </w:rPr>
              <w:t xml:space="preserve"> textual analysis, application, oracy </w:t>
            </w:r>
          </w:p>
          <w:p w:rsidR="00E44429" w:rsidRPr="00637055" w:rsidRDefault="00E44429" w:rsidP="00E44429">
            <w:pPr>
              <w:rPr>
                <w:rFonts w:ascii="Gill Sans MT" w:eastAsia="Times New Roman" w:hAnsi="Gill Sans MT" w:cs="Calibri Light"/>
                <w:color w:val="000000"/>
                <w:sz w:val="24"/>
                <w:szCs w:val="24"/>
                <w:lang w:eastAsia="en-GB"/>
              </w:rPr>
            </w:pPr>
          </w:p>
          <w:p w:rsidR="00FD753F" w:rsidRPr="00726C24" w:rsidRDefault="00E44429" w:rsidP="00E44429">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 charity, tithe</w:t>
            </w:r>
          </w:p>
        </w:tc>
        <w:tc>
          <w:tcPr>
            <w:tcW w:w="4111" w:type="dxa"/>
            <w:tcBorders>
              <w:top w:val="single" w:sz="4" w:space="0" w:color="auto"/>
              <w:left w:val="nil"/>
              <w:bottom w:val="single" w:sz="4" w:space="0" w:color="auto"/>
            </w:tcBorders>
            <w:shd w:val="clear" w:color="auto" w:fill="auto"/>
          </w:tcPr>
          <w:p w:rsidR="00FD753F" w:rsidRPr="00E44429" w:rsidRDefault="00E44429" w:rsidP="00FD753F">
            <w:pPr>
              <w:rPr>
                <w:rFonts w:ascii="Gill Sans MT" w:eastAsia="Times New Roman" w:hAnsi="Gill Sans MT" w:cs="Calibri"/>
                <w:bCs/>
                <w:color w:val="FF0000"/>
                <w:sz w:val="24"/>
                <w:szCs w:val="24"/>
                <w:lang w:eastAsia="en-GB"/>
              </w:rPr>
            </w:pPr>
            <w:r w:rsidRPr="00E44429">
              <w:rPr>
                <w:rFonts w:ascii="Gill Sans MT" w:eastAsia="Times New Roman" w:hAnsi="Gill Sans MT" w:cs="Calibri"/>
                <w:bCs/>
                <w:color w:val="000000" w:themeColor="text1"/>
                <w:sz w:val="24"/>
                <w:szCs w:val="24"/>
                <w:lang w:eastAsia="en-GB"/>
              </w:rPr>
              <w:t xml:space="preserve">Low stakes review quiz </w:t>
            </w:r>
          </w:p>
        </w:tc>
        <w:tc>
          <w:tcPr>
            <w:tcW w:w="1559"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FD753F"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Global dimension of the work of a charity </w:t>
            </w:r>
          </w:p>
          <w:p w:rsidR="00E44429" w:rsidRDefault="00E44429" w:rsidP="00FD753F">
            <w:pPr>
              <w:rPr>
                <w:rFonts w:ascii="Gill Sans MT" w:eastAsia="Times New Roman" w:hAnsi="Gill Sans MT" w:cs="Calibri"/>
                <w:color w:val="000000"/>
                <w:sz w:val="24"/>
                <w:szCs w:val="24"/>
                <w:lang w:eastAsia="en-GB"/>
              </w:rPr>
            </w:pPr>
          </w:p>
          <w:p w:rsidR="00E44429"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Geographical links made </w:t>
            </w:r>
          </w:p>
        </w:tc>
        <w:tc>
          <w:tcPr>
            <w:tcW w:w="3213" w:type="dxa"/>
            <w:tcBorders>
              <w:top w:val="nil"/>
              <w:left w:val="nil"/>
              <w:bottom w:val="single" w:sz="4" w:space="0" w:color="auto"/>
            </w:tcBorders>
            <w:shd w:val="clear" w:color="auto" w:fill="auto"/>
          </w:tcPr>
          <w:p w:rsidR="00FD753F"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Review how the parables studied so far link to the work of Cafod </w:t>
            </w:r>
          </w:p>
        </w:tc>
        <w:tc>
          <w:tcPr>
            <w:tcW w:w="2410"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r>
      <w:tr w:rsidR="00FD753F" w:rsidRPr="00726C24" w:rsidTr="003162DE">
        <w:tc>
          <w:tcPr>
            <w:tcW w:w="1276" w:type="dxa"/>
            <w:tcBorders>
              <w:top w:val="nil"/>
              <w:left w:val="single" w:sz="4" w:space="0" w:color="auto"/>
              <w:bottom w:val="single" w:sz="4" w:space="0" w:color="auto"/>
              <w:right w:val="single" w:sz="4" w:space="0" w:color="auto"/>
            </w:tcBorders>
            <w:shd w:val="clear" w:color="000000" w:fill="FFFFFF"/>
          </w:tcPr>
          <w:p w:rsidR="00FD753F" w:rsidRPr="000A1E62" w:rsidRDefault="00FD753F" w:rsidP="00FD753F">
            <w:pPr>
              <w:rPr>
                <w:rFonts w:ascii="Gill Sans MT" w:eastAsia="Times New Roman" w:hAnsi="Gill Sans MT" w:cs="Calibri"/>
                <w:b/>
                <w:bCs/>
                <w:sz w:val="28"/>
                <w:szCs w:val="24"/>
                <w:lang w:eastAsia="en-GB"/>
              </w:rPr>
            </w:pPr>
            <w:r w:rsidRPr="000A1E62">
              <w:rPr>
                <w:rFonts w:ascii="Gill Sans MT" w:eastAsia="Times New Roman" w:hAnsi="Gill Sans MT" w:cs="Calibri Light"/>
                <w:b/>
                <w:color w:val="000000"/>
                <w:sz w:val="28"/>
                <w:szCs w:val="24"/>
                <w:lang w:eastAsia="en-GB"/>
              </w:rPr>
              <w:t> 10</w:t>
            </w:r>
          </w:p>
        </w:tc>
        <w:tc>
          <w:tcPr>
            <w:tcW w:w="2410" w:type="dxa"/>
            <w:tcBorders>
              <w:top w:val="nil"/>
              <w:left w:val="nil"/>
              <w:bottom w:val="single" w:sz="4" w:space="0" w:color="auto"/>
              <w:right w:val="single" w:sz="4" w:space="0" w:color="auto"/>
            </w:tcBorders>
            <w:shd w:val="clear" w:color="auto" w:fill="auto"/>
          </w:tcPr>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Is it right to break to break the law to stop suffering? </w:t>
            </w:r>
          </w:p>
          <w:p w:rsidR="00FD753F" w:rsidRPr="00726C24" w:rsidRDefault="00FD753F" w:rsidP="00FD753F">
            <w:pPr>
              <w:rPr>
                <w:rFonts w:ascii="Gill Sans MT" w:eastAsia="Times New Roman" w:hAnsi="Gill Sans MT" w:cs="Calibri"/>
                <w:color w:val="000000"/>
                <w:sz w:val="24"/>
                <w:szCs w:val="24"/>
                <w:lang w:eastAsia="en-GB"/>
              </w:rPr>
            </w:pPr>
          </w:p>
        </w:tc>
        <w:tc>
          <w:tcPr>
            <w:tcW w:w="4961" w:type="dxa"/>
            <w:tcBorders>
              <w:top w:val="nil"/>
              <w:left w:val="nil"/>
              <w:bottom w:val="single" w:sz="4" w:space="0" w:color="auto"/>
              <w:right w:val="single" w:sz="4" w:space="0" w:color="auto"/>
            </w:tcBorders>
            <w:shd w:val="clear" w:color="auto" w:fill="auto"/>
          </w:tcPr>
          <w:p w:rsidR="00E44429" w:rsidRPr="00637055" w:rsidRDefault="00E44429" w:rsidP="00E44429">
            <w:pPr>
              <w:rPr>
                <w:rFonts w:ascii="Gill Sans MT" w:hAnsi="Gill Sans MT" w:cs="Calibri Light"/>
                <w:color w:val="000000"/>
                <w:sz w:val="24"/>
              </w:rPr>
            </w:pPr>
            <w:r w:rsidRPr="00637055">
              <w:rPr>
                <w:rFonts w:ascii="Gill Sans MT" w:eastAsia="Times New Roman" w:hAnsi="Gill Sans MT" w:cs="Calibri Light"/>
                <w:b/>
                <w:color w:val="000000"/>
                <w:sz w:val="24"/>
                <w:szCs w:val="24"/>
                <w:lang w:eastAsia="en-GB"/>
              </w:rPr>
              <w:t xml:space="preserve">Knowledge </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explore the idea of breaking the law to stop suffering, linking to Jesus breaking the Sabbath laws to aid others. Review this in re</w:t>
            </w:r>
            <w:r w:rsidR="003162DE">
              <w:rPr>
                <w:rFonts w:ascii="Gill Sans MT" w:eastAsia="Times New Roman" w:hAnsi="Gill Sans MT" w:cs="Calibri Light"/>
                <w:color w:val="000000"/>
                <w:sz w:val="24"/>
                <w:szCs w:val="24"/>
                <w:lang w:eastAsia="en-GB"/>
              </w:rPr>
              <w:t xml:space="preserve">lation to the holocaust and the laws people broke in order to protect the Jewish population at the time </w:t>
            </w:r>
          </w:p>
          <w:p w:rsidR="00E44429" w:rsidRPr="00637055" w:rsidRDefault="00E44429" w:rsidP="00E44429">
            <w:pPr>
              <w:rPr>
                <w:rFonts w:ascii="Gill Sans MT" w:eastAsia="Times New Roman" w:hAnsi="Gill Sans MT" w:cs="Calibri Light"/>
                <w:color w:val="000000"/>
                <w:sz w:val="24"/>
                <w:szCs w:val="24"/>
                <w:lang w:eastAsia="en-GB"/>
              </w:rPr>
            </w:pPr>
          </w:p>
          <w:p w:rsidR="00E44429" w:rsidRPr="00637055" w:rsidRDefault="00E44429" w:rsidP="00E44429">
            <w:pPr>
              <w:rPr>
                <w:rFonts w:ascii="Gill Sans MT" w:eastAsia="Times New Roman" w:hAnsi="Gill Sans MT" w:cs="Calibri Light"/>
                <w:color w:val="000000"/>
                <w:sz w:val="24"/>
                <w:szCs w:val="24"/>
                <w:lang w:eastAsia="en-GB"/>
              </w:rPr>
            </w:pPr>
            <w:r w:rsidRPr="00637055">
              <w:rPr>
                <w:rFonts w:ascii="Gill Sans MT" w:eastAsia="Times New Roman" w:hAnsi="Gill Sans MT" w:cs="Calibri Light"/>
                <w:b/>
                <w:color w:val="000000"/>
                <w:sz w:val="24"/>
                <w:szCs w:val="24"/>
                <w:lang w:eastAsia="en-GB"/>
              </w:rPr>
              <w:t xml:space="preserve">Skills </w:t>
            </w:r>
            <w:r w:rsidRPr="00637055">
              <w:rPr>
                <w:rFonts w:ascii="Gill Sans MT" w:eastAsia="Times New Roman" w:hAnsi="Gill Sans MT" w:cs="Calibri Light"/>
                <w:color w:val="000000"/>
                <w:sz w:val="24"/>
                <w:szCs w:val="24"/>
                <w:lang w:eastAsia="en-GB"/>
              </w:rPr>
              <w:t>–</w:t>
            </w:r>
            <w:r>
              <w:rPr>
                <w:rFonts w:ascii="Gill Sans MT" w:eastAsia="Times New Roman" w:hAnsi="Gill Sans MT" w:cs="Calibri Light"/>
                <w:color w:val="000000"/>
                <w:sz w:val="24"/>
                <w:szCs w:val="24"/>
                <w:lang w:eastAsia="en-GB"/>
              </w:rPr>
              <w:t xml:space="preserve"> justification, oracy, </w:t>
            </w:r>
            <w:r w:rsidR="003162DE">
              <w:rPr>
                <w:rFonts w:ascii="Gill Sans MT" w:eastAsia="Times New Roman" w:hAnsi="Gill Sans MT" w:cs="Calibri Light"/>
                <w:color w:val="000000"/>
                <w:sz w:val="24"/>
                <w:szCs w:val="24"/>
                <w:lang w:eastAsia="en-GB"/>
              </w:rPr>
              <w:t xml:space="preserve">application </w:t>
            </w:r>
          </w:p>
          <w:p w:rsidR="00E44429" w:rsidRPr="00637055" w:rsidRDefault="00E44429" w:rsidP="00E44429">
            <w:pPr>
              <w:rPr>
                <w:rFonts w:ascii="Gill Sans MT" w:eastAsia="Times New Roman" w:hAnsi="Gill Sans MT" w:cs="Calibri Light"/>
                <w:color w:val="000000"/>
                <w:sz w:val="24"/>
                <w:szCs w:val="24"/>
                <w:lang w:eastAsia="en-GB"/>
              </w:rPr>
            </w:pPr>
          </w:p>
          <w:p w:rsidR="00FD753F" w:rsidRPr="00726C24" w:rsidRDefault="00E44429" w:rsidP="00E44429">
            <w:pPr>
              <w:rPr>
                <w:rFonts w:ascii="Gill Sans MT" w:eastAsia="Times New Roman" w:hAnsi="Gill Sans MT" w:cs="Calibri"/>
                <w:color w:val="000000"/>
                <w:sz w:val="24"/>
                <w:szCs w:val="24"/>
                <w:lang w:eastAsia="en-GB"/>
              </w:rPr>
            </w:pPr>
            <w:r w:rsidRPr="00637055">
              <w:rPr>
                <w:rFonts w:ascii="Gill Sans MT" w:eastAsia="Times New Roman" w:hAnsi="Gill Sans MT" w:cs="Calibri Light"/>
                <w:b/>
                <w:color w:val="000000"/>
                <w:sz w:val="24"/>
                <w:szCs w:val="24"/>
                <w:lang w:eastAsia="en-GB"/>
              </w:rPr>
              <w:t>Key terminology</w:t>
            </w:r>
            <w:r w:rsidRPr="00637055">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xml:space="preserve"> holocaust, </w:t>
            </w:r>
            <w:r w:rsidR="003162DE">
              <w:rPr>
                <w:rFonts w:ascii="Gill Sans MT" w:eastAsia="Times New Roman" w:hAnsi="Gill Sans MT" w:cs="Calibri Light"/>
                <w:color w:val="000000"/>
                <w:sz w:val="24"/>
                <w:szCs w:val="24"/>
                <w:lang w:eastAsia="en-GB"/>
              </w:rPr>
              <w:t>discrimination, persecution</w:t>
            </w:r>
            <w:r>
              <w:rPr>
                <w:rFonts w:ascii="Gill Sans MT" w:eastAsia="Times New Roman" w:hAnsi="Gill Sans MT" w:cs="Calibri Light"/>
                <w:color w:val="000000"/>
                <w:sz w:val="24"/>
                <w:szCs w:val="24"/>
                <w:lang w:eastAsia="en-GB"/>
              </w:rPr>
              <w:t xml:space="preserve"> </w:t>
            </w:r>
          </w:p>
        </w:tc>
        <w:tc>
          <w:tcPr>
            <w:tcW w:w="4111" w:type="dxa"/>
            <w:tcBorders>
              <w:top w:val="nil"/>
              <w:left w:val="nil"/>
              <w:bottom w:val="single" w:sz="4" w:space="0" w:color="auto"/>
            </w:tcBorders>
            <w:shd w:val="clear" w:color="auto" w:fill="auto"/>
          </w:tcPr>
          <w:p w:rsidR="00FD753F" w:rsidRPr="003162DE" w:rsidRDefault="003162DE" w:rsidP="00FD753F">
            <w:pPr>
              <w:rPr>
                <w:rFonts w:ascii="Gill Sans MT" w:eastAsia="Times New Roman" w:hAnsi="Gill Sans MT" w:cs="Calibri"/>
                <w:bCs/>
                <w:color w:val="000000" w:themeColor="text1"/>
                <w:sz w:val="24"/>
                <w:szCs w:val="24"/>
                <w:lang w:eastAsia="en-GB"/>
              </w:rPr>
            </w:pPr>
            <w:r w:rsidRPr="003162DE">
              <w:rPr>
                <w:rFonts w:ascii="Gill Sans MT" w:eastAsia="Times New Roman" w:hAnsi="Gill Sans MT" w:cs="Calibri"/>
                <w:bCs/>
                <w:color w:val="000000" w:themeColor="text1"/>
                <w:sz w:val="24"/>
                <w:szCs w:val="24"/>
                <w:lang w:eastAsia="en-GB"/>
              </w:rPr>
              <w:t xml:space="preserve">Low stakes quiz </w:t>
            </w:r>
          </w:p>
          <w:p w:rsidR="003162DE" w:rsidRPr="00726C24" w:rsidRDefault="003162DE" w:rsidP="00FD753F">
            <w:pPr>
              <w:rPr>
                <w:rFonts w:ascii="Gill Sans MT" w:eastAsia="Times New Roman" w:hAnsi="Gill Sans MT" w:cs="Calibri"/>
                <w:b/>
                <w:bCs/>
                <w:color w:val="FF0000"/>
                <w:sz w:val="24"/>
                <w:szCs w:val="24"/>
                <w:lang w:eastAsia="en-GB"/>
              </w:rPr>
            </w:pPr>
          </w:p>
        </w:tc>
        <w:tc>
          <w:tcPr>
            <w:tcW w:w="1559"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c>
          <w:tcPr>
            <w:tcW w:w="2599" w:type="dxa"/>
            <w:tcBorders>
              <w:top w:val="nil"/>
              <w:bottom w:val="single" w:sz="4" w:space="0" w:color="auto"/>
              <w:right w:val="single" w:sz="4" w:space="0" w:color="auto"/>
            </w:tcBorders>
            <w:shd w:val="clear" w:color="auto" w:fill="auto"/>
          </w:tcPr>
          <w:p w:rsidR="00FD753F"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Joseph Fletcher – Situation ethics link (High level knowledge) </w:t>
            </w:r>
          </w:p>
        </w:tc>
        <w:tc>
          <w:tcPr>
            <w:tcW w:w="3213" w:type="dxa"/>
            <w:tcBorders>
              <w:top w:val="nil"/>
              <w:left w:val="nil"/>
              <w:bottom w:val="single" w:sz="4" w:space="0" w:color="auto"/>
            </w:tcBorders>
            <w:shd w:val="clear" w:color="auto" w:fill="auto"/>
          </w:tcPr>
          <w:p w:rsidR="00FD753F" w:rsidRDefault="003162DE"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Make links to the problem of evil and the solutions given, in relation to the holocaust </w:t>
            </w:r>
          </w:p>
          <w:p w:rsidR="003162DE" w:rsidRDefault="003162DE" w:rsidP="00FD753F">
            <w:pPr>
              <w:rPr>
                <w:rFonts w:ascii="Gill Sans MT" w:eastAsia="Times New Roman" w:hAnsi="Gill Sans MT" w:cs="Calibri"/>
                <w:color w:val="000000"/>
                <w:sz w:val="24"/>
                <w:szCs w:val="24"/>
                <w:lang w:eastAsia="en-GB"/>
              </w:rPr>
            </w:pPr>
          </w:p>
          <w:p w:rsidR="003162DE" w:rsidRPr="00726C24" w:rsidRDefault="003162DE"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High level Qu: Even if suffering needs to exist in order for humans to respond to it and show goodness, does God need to allow something as awful as the holocaust to happen? Why doesn’t he intervene? </w:t>
            </w:r>
          </w:p>
        </w:tc>
        <w:tc>
          <w:tcPr>
            <w:tcW w:w="2410"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r>
      <w:bookmarkEnd w:id="2"/>
      <w:tr w:rsidR="00FD753F" w:rsidRPr="00726C24" w:rsidTr="003162DE">
        <w:tc>
          <w:tcPr>
            <w:tcW w:w="1276" w:type="dxa"/>
          </w:tcPr>
          <w:p w:rsidR="00FD753F" w:rsidRPr="000A1E62" w:rsidRDefault="00FD753F" w:rsidP="00FD753F">
            <w:pPr>
              <w:rPr>
                <w:rFonts w:ascii="Gill Sans MT" w:eastAsia="Times New Roman" w:hAnsi="Gill Sans MT" w:cs="Calibri"/>
                <w:b/>
                <w:bCs/>
                <w:sz w:val="28"/>
                <w:szCs w:val="24"/>
                <w:lang w:eastAsia="en-GB"/>
              </w:rPr>
            </w:pPr>
            <w:r w:rsidRPr="000A1E62">
              <w:rPr>
                <w:rFonts w:ascii="Gill Sans MT" w:eastAsia="Times New Roman" w:hAnsi="Gill Sans MT" w:cs="Calibri Light"/>
                <w:b/>
                <w:color w:val="000000"/>
                <w:sz w:val="28"/>
                <w:szCs w:val="24"/>
                <w:lang w:eastAsia="en-GB"/>
              </w:rPr>
              <w:t> 11</w:t>
            </w:r>
            <w:r>
              <w:rPr>
                <w:rFonts w:ascii="Gill Sans MT" w:eastAsia="Times New Roman" w:hAnsi="Gill Sans MT" w:cs="Calibri Light"/>
                <w:b/>
                <w:color w:val="000000"/>
                <w:sz w:val="28"/>
                <w:szCs w:val="24"/>
                <w:lang w:eastAsia="en-GB"/>
              </w:rPr>
              <w:t>-13</w:t>
            </w:r>
          </w:p>
        </w:tc>
        <w:tc>
          <w:tcPr>
            <w:tcW w:w="2410" w:type="dxa"/>
            <w:shd w:val="clear" w:color="auto" w:fill="auto"/>
          </w:tcPr>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Revision lesson </w:t>
            </w:r>
          </w:p>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Assessment AP1</w:t>
            </w:r>
          </w:p>
          <w:p w:rsidR="00FD753F" w:rsidRDefault="00FD753F"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Improvement</w:t>
            </w:r>
          </w:p>
          <w:p w:rsidR="00FD753F" w:rsidRDefault="00FD753F" w:rsidP="00FD753F">
            <w:pPr>
              <w:rPr>
                <w:rFonts w:ascii="Gill Sans MT" w:eastAsia="Times New Roman" w:hAnsi="Gill Sans MT" w:cs="Calibri"/>
                <w:color w:val="000000"/>
                <w:sz w:val="24"/>
                <w:szCs w:val="24"/>
                <w:lang w:eastAsia="en-GB"/>
              </w:rPr>
            </w:pPr>
          </w:p>
          <w:p w:rsidR="00FD753F" w:rsidRDefault="00FD753F" w:rsidP="00FD753F">
            <w:pPr>
              <w:rPr>
                <w:rFonts w:ascii="Gill Sans MT" w:eastAsia="Times New Roman" w:hAnsi="Gill Sans MT" w:cs="Calibri"/>
                <w:color w:val="000000"/>
                <w:sz w:val="24"/>
                <w:szCs w:val="24"/>
                <w:lang w:eastAsia="en-GB"/>
              </w:rPr>
            </w:pPr>
          </w:p>
          <w:p w:rsidR="00FD753F" w:rsidRDefault="00FD753F" w:rsidP="00FD753F">
            <w:pPr>
              <w:rPr>
                <w:rFonts w:ascii="Gill Sans MT" w:eastAsia="Times New Roman" w:hAnsi="Gill Sans MT" w:cs="Calibri"/>
                <w:color w:val="000000"/>
                <w:sz w:val="24"/>
                <w:szCs w:val="24"/>
                <w:lang w:eastAsia="en-GB"/>
              </w:rPr>
            </w:pPr>
          </w:p>
          <w:p w:rsidR="00FD753F" w:rsidRPr="00726C24" w:rsidRDefault="00FD753F" w:rsidP="00FD753F">
            <w:pPr>
              <w:rPr>
                <w:rFonts w:ascii="Gill Sans MT" w:eastAsia="Times New Roman" w:hAnsi="Gill Sans MT" w:cs="Calibri"/>
                <w:color w:val="000000"/>
                <w:sz w:val="24"/>
                <w:szCs w:val="24"/>
                <w:lang w:eastAsia="en-GB"/>
              </w:rPr>
            </w:pPr>
          </w:p>
        </w:tc>
        <w:tc>
          <w:tcPr>
            <w:tcW w:w="4961" w:type="dxa"/>
            <w:shd w:val="clear" w:color="auto" w:fill="auto"/>
          </w:tcPr>
          <w:p w:rsidR="00FD753F"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Revise the content covered in the unit of work, with a focus on areas where misconceptions often happen (St Irenaeus and the differences between the parables) </w:t>
            </w:r>
          </w:p>
          <w:p w:rsidR="00E44429"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Students to RAG rate their own confidence using the resource on the front of their revision booklets </w:t>
            </w:r>
          </w:p>
        </w:tc>
        <w:tc>
          <w:tcPr>
            <w:tcW w:w="4111" w:type="dxa"/>
            <w:shd w:val="clear" w:color="auto" w:fill="92D050"/>
          </w:tcPr>
          <w:p w:rsidR="00FD753F" w:rsidRDefault="00E44429" w:rsidP="00FD753F">
            <w:pPr>
              <w:rPr>
                <w:rFonts w:ascii="Gill Sans MT" w:eastAsia="Times New Roman" w:hAnsi="Gill Sans MT" w:cs="Calibri"/>
                <w:bCs/>
                <w:color w:val="000000" w:themeColor="text1"/>
                <w:sz w:val="24"/>
                <w:szCs w:val="24"/>
                <w:lang w:eastAsia="en-GB"/>
              </w:rPr>
            </w:pPr>
            <w:r w:rsidRPr="00E44429">
              <w:rPr>
                <w:rFonts w:ascii="Gill Sans MT" w:eastAsia="Times New Roman" w:hAnsi="Gill Sans MT" w:cs="Calibri"/>
                <w:bCs/>
                <w:color w:val="000000" w:themeColor="text1"/>
                <w:sz w:val="24"/>
                <w:szCs w:val="24"/>
                <w:lang w:eastAsia="en-GB"/>
              </w:rPr>
              <w:t xml:space="preserve">Assessment – full assessment covering the breadth and depth of the unit of work </w:t>
            </w:r>
          </w:p>
          <w:p w:rsidR="00E44429" w:rsidRDefault="00E44429" w:rsidP="00FD753F">
            <w:pPr>
              <w:rPr>
                <w:rFonts w:ascii="Gill Sans MT" w:eastAsia="Times New Roman" w:hAnsi="Gill Sans MT" w:cs="Calibri"/>
                <w:bCs/>
                <w:color w:val="FF0000"/>
                <w:sz w:val="24"/>
                <w:szCs w:val="24"/>
                <w:lang w:eastAsia="en-GB"/>
              </w:rPr>
            </w:pPr>
          </w:p>
          <w:p w:rsidR="00E44429" w:rsidRPr="00E44429" w:rsidRDefault="00E44429" w:rsidP="00FD753F">
            <w:pPr>
              <w:rPr>
                <w:rFonts w:ascii="Gill Sans MT" w:eastAsia="Times New Roman" w:hAnsi="Gill Sans MT" w:cs="Calibri"/>
                <w:bCs/>
                <w:color w:val="FF0000"/>
                <w:sz w:val="24"/>
                <w:szCs w:val="24"/>
                <w:lang w:eastAsia="en-GB"/>
              </w:rPr>
            </w:pPr>
            <w:r w:rsidRPr="00E44429">
              <w:rPr>
                <w:rFonts w:ascii="Gill Sans MT" w:eastAsia="Times New Roman" w:hAnsi="Gill Sans MT" w:cs="Calibri"/>
                <w:bCs/>
                <w:color w:val="000000" w:themeColor="text1"/>
                <w:sz w:val="24"/>
                <w:szCs w:val="24"/>
                <w:lang w:eastAsia="en-GB"/>
              </w:rPr>
              <w:t xml:space="preserve">Marked, feedback given and improvements made </w:t>
            </w:r>
          </w:p>
        </w:tc>
        <w:tc>
          <w:tcPr>
            <w:tcW w:w="1559"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c>
          <w:tcPr>
            <w:tcW w:w="2599" w:type="dxa"/>
            <w:shd w:val="clear" w:color="auto" w:fill="auto"/>
          </w:tcPr>
          <w:p w:rsidR="00FD753F" w:rsidRPr="00726C24" w:rsidRDefault="00E44429" w:rsidP="00FD753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Revision techniques explored to support students in knowing how to revise effectively </w:t>
            </w:r>
          </w:p>
        </w:tc>
        <w:tc>
          <w:tcPr>
            <w:tcW w:w="3213" w:type="dxa"/>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c>
          <w:tcPr>
            <w:tcW w:w="2410" w:type="dxa"/>
            <w:vMerge/>
            <w:shd w:val="clear" w:color="auto" w:fill="auto"/>
          </w:tcPr>
          <w:p w:rsidR="00FD753F" w:rsidRPr="00726C24" w:rsidRDefault="00FD753F" w:rsidP="00FD753F">
            <w:pPr>
              <w:rPr>
                <w:rFonts w:ascii="Gill Sans MT" w:eastAsia="Times New Roman" w:hAnsi="Gill Sans MT" w:cs="Calibri"/>
                <w:color w:val="000000"/>
                <w:sz w:val="24"/>
                <w:szCs w:val="24"/>
                <w:lang w:eastAsia="en-GB"/>
              </w:rPr>
            </w:pPr>
          </w:p>
        </w:tc>
      </w:tr>
    </w:tbl>
    <w:p w:rsidR="00DB0396" w:rsidRPr="00726C24" w:rsidRDefault="00DB0396" w:rsidP="003D0ADB">
      <w:pPr>
        <w:rPr>
          <w:rFonts w:ascii="Gill Sans MT" w:hAnsi="Gill Sans MT"/>
          <w:sz w:val="24"/>
          <w:szCs w:val="24"/>
        </w:rPr>
      </w:pPr>
    </w:p>
    <w:p w:rsidR="00DB0396" w:rsidRPr="00726C24" w:rsidRDefault="00DB0396" w:rsidP="003D0ADB">
      <w:pPr>
        <w:rPr>
          <w:rFonts w:ascii="Gill Sans MT" w:hAnsi="Gill Sans MT"/>
          <w:sz w:val="24"/>
          <w:szCs w:val="24"/>
        </w:rPr>
      </w:pPr>
    </w:p>
    <w:p w:rsidR="00DB0396" w:rsidRPr="00726C24" w:rsidRDefault="00DB0396" w:rsidP="00731547">
      <w:pPr>
        <w:ind w:left="-709"/>
        <w:rPr>
          <w:rFonts w:ascii="Gill Sans MT" w:hAnsi="Gill Sans MT"/>
          <w:sz w:val="24"/>
          <w:szCs w:val="24"/>
        </w:rPr>
      </w:pPr>
    </w:p>
    <w:p w:rsidR="00DB0396" w:rsidRPr="00726C24" w:rsidRDefault="00DB0396" w:rsidP="00731547">
      <w:pPr>
        <w:ind w:left="-709"/>
        <w:rPr>
          <w:rFonts w:ascii="Gill Sans MT" w:hAnsi="Gill Sans MT"/>
          <w:sz w:val="24"/>
          <w:szCs w:val="24"/>
        </w:rPr>
      </w:pPr>
    </w:p>
    <w:p w:rsidR="00526AB3" w:rsidRPr="00726C24" w:rsidRDefault="00526AB3" w:rsidP="00731547">
      <w:pPr>
        <w:ind w:left="-709"/>
        <w:rPr>
          <w:rFonts w:ascii="Gill Sans MT" w:hAnsi="Gill Sans MT"/>
          <w:sz w:val="24"/>
          <w:szCs w:val="24"/>
        </w:rPr>
      </w:pPr>
    </w:p>
    <w:sectPr w:rsidR="00526AB3" w:rsidRPr="00726C24" w:rsidSect="00EA6F59">
      <w:pgSz w:w="23814" w:h="16840" w:orient="landscape"/>
      <w:pgMar w:top="284" w:right="1440"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75A" w:rsidRDefault="008F275A" w:rsidP="00AF081A">
      <w:pPr>
        <w:spacing w:after="0" w:line="240" w:lineRule="auto"/>
      </w:pPr>
      <w:r>
        <w:separator/>
      </w:r>
    </w:p>
  </w:endnote>
  <w:endnote w:type="continuationSeparator" w:id="0">
    <w:p w:rsidR="008F275A" w:rsidRDefault="008F275A" w:rsidP="00A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75A" w:rsidRDefault="008F275A" w:rsidP="00AF081A">
      <w:pPr>
        <w:spacing w:after="0" w:line="240" w:lineRule="auto"/>
      </w:pPr>
      <w:r>
        <w:separator/>
      </w:r>
    </w:p>
  </w:footnote>
  <w:footnote w:type="continuationSeparator" w:id="0">
    <w:p w:rsidR="008F275A" w:rsidRDefault="008F275A" w:rsidP="00AF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2E"/>
    <w:multiLevelType w:val="hybridMultilevel"/>
    <w:tmpl w:val="7A126438"/>
    <w:lvl w:ilvl="0" w:tplc="249E45EA">
      <w:start w:val="1"/>
      <w:numFmt w:val="bullet"/>
      <w:lvlText w:val="•"/>
      <w:lvlJc w:val="left"/>
      <w:pPr>
        <w:tabs>
          <w:tab w:val="num" w:pos="720"/>
        </w:tabs>
        <w:ind w:left="720" w:hanging="360"/>
      </w:pPr>
      <w:rPr>
        <w:rFonts w:ascii="Arial" w:hAnsi="Arial" w:hint="default"/>
      </w:rPr>
    </w:lvl>
    <w:lvl w:ilvl="1" w:tplc="6EEAA942" w:tentative="1">
      <w:start w:val="1"/>
      <w:numFmt w:val="bullet"/>
      <w:lvlText w:val="•"/>
      <w:lvlJc w:val="left"/>
      <w:pPr>
        <w:tabs>
          <w:tab w:val="num" w:pos="1440"/>
        </w:tabs>
        <w:ind w:left="1440" w:hanging="360"/>
      </w:pPr>
      <w:rPr>
        <w:rFonts w:ascii="Arial" w:hAnsi="Arial" w:hint="default"/>
      </w:rPr>
    </w:lvl>
    <w:lvl w:ilvl="2" w:tplc="DEF03D06" w:tentative="1">
      <w:start w:val="1"/>
      <w:numFmt w:val="bullet"/>
      <w:lvlText w:val="•"/>
      <w:lvlJc w:val="left"/>
      <w:pPr>
        <w:tabs>
          <w:tab w:val="num" w:pos="2160"/>
        </w:tabs>
        <w:ind w:left="2160" w:hanging="360"/>
      </w:pPr>
      <w:rPr>
        <w:rFonts w:ascii="Arial" w:hAnsi="Arial" w:hint="default"/>
      </w:rPr>
    </w:lvl>
    <w:lvl w:ilvl="3" w:tplc="5A200BDE" w:tentative="1">
      <w:start w:val="1"/>
      <w:numFmt w:val="bullet"/>
      <w:lvlText w:val="•"/>
      <w:lvlJc w:val="left"/>
      <w:pPr>
        <w:tabs>
          <w:tab w:val="num" w:pos="2880"/>
        </w:tabs>
        <w:ind w:left="2880" w:hanging="360"/>
      </w:pPr>
      <w:rPr>
        <w:rFonts w:ascii="Arial" w:hAnsi="Arial" w:hint="default"/>
      </w:rPr>
    </w:lvl>
    <w:lvl w:ilvl="4" w:tplc="8724E048" w:tentative="1">
      <w:start w:val="1"/>
      <w:numFmt w:val="bullet"/>
      <w:lvlText w:val="•"/>
      <w:lvlJc w:val="left"/>
      <w:pPr>
        <w:tabs>
          <w:tab w:val="num" w:pos="3600"/>
        </w:tabs>
        <w:ind w:left="3600" w:hanging="360"/>
      </w:pPr>
      <w:rPr>
        <w:rFonts w:ascii="Arial" w:hAnsi="Arial" w:hint="default"/>
      </w:rPr>
    </w:lvl>
    <w:lvl w:ilvl="5" w:tplc="BC4C4104" w:tentative="1">
      <w:start w:val="1"/>
      <w:numFmt w:val="bullet"/>
      <w:lvlText w:val="•"/>
      <w:lvlJc w:val="left"/>
      <w:pPr>
        <w:tabs>
          <w:tab w:val="num" w:pos="4320"/>
        </w:tabs>
        <w:ind w:left="4320" w:hanging="360"/>
      </w:pPr>
      <w:rPr>
        <w:rFonts w:ascii="Arial" w:hAnsi="Arial" w:hint="default"/>
      </w:rPr>
    </w:lvl>
    <w:lvl w:ilvl="6" w:tplc="9B385174" w:tentative="1">
      <w:start w:val="1"/>
      <w:numFmt w:val="bullet"/>
      <w:lvlText w:val="•"/>
      <w:lvlJc w:val="left"/>
      <w:pPr>
        <w:tabs>
          <w:tab w:val="num" w:pos="5040"/>
        </w:tabs>
        <w:ind w:left="5040" w:hanging="360"/>
      </w:pPr>
      <w:rPr>
        <w:rFonts w:ascii="Arial" w:hAnsi="Arial" w:hint="default"/>
      </w:rPr>
    </w:lvl>
    <w:lvl w:ilvl="7" w:tplc="541C3250" w:tentative="1">
      <w:start w:val="1"/>
      <w:numFmt w:val="bullet"/>
      <w:lvlText w:val="•"/>
      <w:lvlJc w:val="left"/>
      <w:pPr>
        <w:tabs>
          <w:tab w:val="num" w:pos="5760"/>
        </w:tabs>
        <w:ind w:left="5760" w:hanging="360"/>
      </w:pPr>
      <w:rPr>
        <w:rFonts w:ascii="Arial" w:hAnsi="Arial" w:hint="default"/>
      </w:rPr>
    </w:lvl>
    <w:lvl w:ilvl="8" w:tplc="A912B5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64"/>
    <w:rsid w:val="0000057D"/>
    <w:rsid w:val="00007FDA"/>
    <w:rsid w:val="00010ED5"/>
    <w:rsid w:val="0002135B"/>
    <w:rsid w:val="0003048E"/>
    <w:rsid w:val="0005312E"/>
    <w:rsid w:val="00096B81"/>
    <w:rsid w:val="000A1E62"/>
    <w:rsid w:val="000A49AF"/>
    <w:rsid w:val="000B57A2"/>
    <w:rsid w:val="000B7AE8"/>
    <w:rsid w:val="00101601"/>
    <w:rsid w:val="00106F4B"/>
    <w:rsid w:val="00125CE8"/>
    <w:rsid w:val="001278B2"/>
    <w:rsid w:val="00133B48"/>
    <w:rsid w:val="00145464"/>
    <w:rsid w:val="001540A7"/>
    <w:rsid w:val="00163A79"/>
    <w:rsid w:val="00177B8D"/>
    <w:rsid w:val="00182788"/>
    <w:rsid w:val="001D3A0B"/>
    <w:rsid w:val="001F5A1C"/>
    <w:rsid w:val="00214A59"/>
    <w:rsid w:val="002946DC"/>
    <w:rsid w:val="002B2E50"/>
    <w:rsid w:val="002C5528"/>
    <w:rsid w:val="002C6852"/>
    <w:rsid w:val="003162DE"/>
    <w:rsid w:val="00325078"/>
    <w:rsid w:val="00351415"/>
    <w:rsid w:val="00376509"/>
    <w:rsid w:val="003D0ADB"/>
    <w:rsid w:val="004247D6"/>
    <w:rsid w:val="00445C61"/>
    <w:rsid w:val="00446FDD"/>
    <w:rsid w:val="00454264"/>
    <w:rsid w:val="00455FE9"/>
    <w:rsid w:val="00465686"/>
    <w:rsid w:val="00494137"/>
    <w:rsid w:val="004952BE"/>
    <w:rsid w:val="004A4304"/>
    <w:rsid w:val="004A482C"/>
    <w:rsid w:val="004B10AD"/>
    <w:rsid w:val="004D7AFA"/>
    <w:rsid w:val="005260C4"/>
    <w:rsid w:val="00526AB3"/>
    <w:rsid w:val="00554269"/>
    <w:rsid w:val="00561C63"/>
    <w:rsid w:val="00565BFC"/>
    <w:rsid w:val="005908E9"/>
    <w:rsid w:val="005C5ED7"/>
    <w:rsid w:val="005D292F"/>
    <w:rsid w:val="00616D4D"/>
    <w:rsid w:val="0062295E"/>
    <w:rsid w:val="006270A0"/>
    <w:rsid w:val="00637055"/>
    <w:rsid w:val="006524DD"/>
    <w:rsid w:val="00663F68"/>
    <w:rsid w:val="00666A15"/>
    <w:rsid w:val="006830D6"/>
    <w:rsid w:val="006B3D18"/>
    <w:rsid w:val="006B6EB3"/>
    <w:rsid w:val="006D5676"/>
    <w:rsid w:val="006E276A"/>
    <w:rsid w:val="00707870"/>
    <w:rsid w:val="00726C24"/>
    <w:rsid w:val="00731547"/>
    <w:rsid w:val="00743CB9"/>
    <w:rsid w:val="0074576C"/>
    <w:rsid w:val="0076315B"/>
    <w:rsid w:val="00775A54"/>
    <w:rsid w:val="00785A8F"/>
    <w:rsid w:val="00786DD2"/>
    <w:rsid w:val="00797723"/>
    <w:rsid w:val="007A4EE0"/>
    <w:rsid w:val="007B6253"/>
    <w:rsid w:val="007D713F"/>
    <w:rsid w:val="00800877"/>
    <w:rsid w:val="0080121B"/>
    <w:rsid w:val="008530D2"/>
    <w:rsid w:val="00873107"/>
    <w:rsid w:val="0089162A"/>
    <w:rsid w:val="008A78E5"/>
    <w:rsid w:val="008E3820"/>
    <w:rsid w:val="008E5736"/>
    <w:rsid w:val="008F275A"/>
    <w:rsid w:val="00902BB1"/>
    <w:rsid w:val="00924EA0"/>
    <w:rsid w:val="00925941"/>
    <w:rsid w:val="0093722B"/>
    <w:rsid w:val="00954171"/>
    <w:rsid w:val="00972A10"/>
    <w:rsid w:val="009B52D5"/>
    <w:rsid w:val="009B7447"/>
    <w:rsid w:val="009E2BB7"/>
    <w:rsid w:val="009F0CD2"/>
    <w:rsid w:val="00A36AB7"/>
    <w:rsid w:val="00A40F68"/>
    <w:rsid w:val="00A51D1E"/>
    <w:rsid w:val="00A615FE"/>
    <w:rsid w:val="00A663F6"/>
    <w:rsid w:val="00A66990"/>
    <w:rsid w:val="00A952E7"/>
    <w:rsid w:val="00AD03DE"/>
    <w:rsid w:val="00AE1DF5"/>
    <w:rsid w:val="00AE3D78"/>
    <w:rsid w:val="00AF081A"/>
    <w:rsid w:val="00AF1B9B"/>
    <w:rsid w:val="00B03883"/>
    <w:rsid w:val="00B0457E"/>
    <w:rsid w:val="00B20363"/>
    <w:rsid w:val="00B700E9"/>
    <w:rsid w:val="00B7591A"/>
    <w:rsid w:val="00B91A95"/>
    <w:rsid w:val="00B96EDA"/>
    <w:rsid w:val="00B96F48"/>
    <w:rsid w:val="00BB29F1"/>
    <w:rsid w:val="00BD3012"/>
    <w:rsid w:val="00BD7143"/>
    <w:rsid w:val="00BF54B4"/>
    <w:rsid w:val="00C11F87"/>
    <w:rsid w:val="00C42D4C"/>
    <w:rsid w:val="00C4581F"/>
    <w:rsid w:val="00C725A7"/>
    <w:rsid w:val="00C90709"/>
    <w:rsid w:val="00C9146A"/>
    <w:rsid w:val="00D22547"/>
    <w:rsid w:val="00D4600E"/>
    <w:rsid w:val="00D543C8"/>
    <w:rsid w:val="00D62934"/>
    <w:rsid w:val="00D80885"/>
    <w:rsid w:val="00DB0396"/>
    <w:rsid w:val="00DF3F3C"/>
    <w:rsid w:val="00DF447A"/>
    <w:rsid w:val="00E006E7"/>
    <w:rsid w:val="00E44429"/>
    <w:rsid w:val="00E64164"/>
    <w:rsid w:val="00E85DBF"/>
    <w:rsid w:val="00E873E7"/>
    <w:rsid w:val="00EA6F59"/>
    <w:rsid w:val="00EF0AC9"/>
    <w:rsid w:val="00F06071"/>
    <w:rsid w:val="00F46BE1"/>
    <w:rsid w:val="00F50A8C"/>
    <w:rsid w:val="00F56A97"/>
    <w:rsid w:val="00FA2D97"/>
    <w:rsid w:val="00FA4E85"/>
    <w:rsid w:val="00FB528B"/>
    <w:rsid w:val="00FC769B"/>
    <w:rsid w:val="00FD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B208-9340-4868-A185-0249F34B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1A"/>
  </w:style>
  <w:style w:type="paragraph" w:styleId="Footer">
    <w:name w:val="footer"/>
    <w:basedOn w:val="Normal"/>
    <w:link w:val="FooterChar"/>
    <w:uiPriority w:val="99"/>
    <w:unhideWhenUsed/>
    <w:rsid w:val="00AF0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1A"/>
  </w:style>
  <w:style w:type="character" w:styleId="Hyperlink">
    <w:name w:val="Hyperlink"/>
    <w:basedOn w:val="DefaultParagraphFont"/>
    <w:uiPriority w:val="99"/>
    <w:unhideWhenUsed/>
    <w:rsid w:val="00BD3012"/>
    <w:rPr>
      <w:color w:val="0563C1" w:themeColor="hyperlink"/>
      <w:u w:val="single"/>
    </w:rPr>
  </w:style>
  <w:style w:type="character" w:styleId="UnresolvedMention">
    <w:name w:val="Unresolved Mention"/>
    <w:basedOn w:val="DefaultParagraphFont"/>
    <w:uiPriority w:val="99"/>
    <w:semiHidden/>
    <w:unhideWhenUsed/>
    <w:rsid w:val="00BD3012"/>
    <w:rPr>
      <w:color w:val="605E5C"/>
      <w:shd w:val="clear" w:color="auto" w:fill="E1DFDD"/>
    </w:rPr>
  </w:style>
  <w:style w:type="paragraph" w:styleId="ListParagraph">
    <w:name w:val="List Paragraph"/>
    <w:basedOn w:val="Normal"/>
    <w:uiPriority w:val="34"/>
    <w:qFormat/>
    <w:rsid w:val="0003048E"/>
    <w:pPr>
      <w:ind w:left="720"/>
      <w:contextualSpacing/>
    </w:pPr>
  </w:style>
  <w:style w:type="table" w:styleId="TableGrid">
    <w:name w:val="Table Grid"/>
    <w:basedOn w:val="TableNormal"/>
    <w:uiPriority w:val="39"/>
    <w:rsid w:val="0003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0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0823">
      <w:bodyDiv w:val="1"/>
      <w:marLeft w:val="0"/>
      <w:marRight w:val="0"/>
      <w:marTop w:val="0"/>
      <w:marBottom w:val="0"/>
      <w:divBdr>
        <w:top w:val="none" w:sz="0" w:space="0" w:color="auto"/>
        <w:left w:val="none" w:sz="0" w:space="0" w:color="auto"/>
        <w:bottom w:val="none" w:sz="0" w:space="0" w:color="auto"/>
        <w:right w:val="none" w:sz="0" w:space="0" w:color="auto"/>
      </w:divBdr>
    </w:div>
    <w:div w:id="236207966">
      <w:bodyDiv w:val="1"/>
      <w:marLeft w:val="0"/>
      <w:marRight w:val="0"/>
      <w:marTop w:val="0"/>
      <w:marBottom w:val="0"/>
      <w:divBdr>
        <w:top w:val="none" w:sz="0" w:space="0" w:color="auto"/>
        <w:left w:val="none" w:sz="0" w:space="0" w:color="auto"/>
        <w:bottom w:val="none" w:sz="0" w:space="0" w:color="auto"/>
        <w:right w:val="none" w:sz="0" w:space="0" w:color="auto"/>
      </w:divBdr>
    </w:div>
    <w:div w:id="287591028">
      <w:bodyDiv w:val="1"/>
      <w:marLeft w:val="0"/>
      <w:marRight w:val="0"/>
      <w:marTop w:val="0"/>
      <w:marBottom w:val="0"/>
      <w:divBdr>
        <w:top w:val="none" w:sz="0" w:space="0" w:color="auto"/>
        <w:left w:val="none" w:sz="0" w:space="0" w:color="auto"/>
        <w:bottom w:val="none" w:sz="0" w:space="0" w:color="auto"/>
        <w:right w:val="none" w:sz="0" w:space="0" w:color="auto"/>
      </w:divBdr>
    </w:div>
    <w:div w:id="427888838">
      <w:bodyDiv w:val="1"/>
      <w:marLeft w:val="0"/>
      <w:marRight w:val="0"/>
      <w:marTop w:val="0"/>
      <w:marBottom w:val="0"/>
      <w:divBdr>
        <w:top w:val="none" w:sz="0" w:space="0" w:color="auto"/>
        <w:left w:val="none" w:sz="0" w:space="0" w:color="auto"/>
        <w:bottom w:val="none" w:sz="0" w:space="0" w:color="auto"/>
        <w:right w:val="none" w:sz="0" w:space="0" w:color="auto"/>
      </w:divBdr>
    </w:div>
    <w:div w:id="715550069">
      <w:bodyDiv w:val="1"/>
      <w:marLeft w:val="0"/>
      <w:marRight w:val="0"/>
      <w:marTop w:val="0"/>
      <w:marBottom w:val="0"/>
      <w:divBdr>
        <w:top w:val="none" w:sz="0" w:space="0" w:color="auto"/>
        <w:left w:val="none" w:sz="0" w:space="0" w:color="auto"/>
        <w:bottom w:val="none" w:sz="0" w:space="0" w:color="auto"/>
        <w:right w:val="none" w:sz="0" w:space="0" w:color="auto"/>
      </w:divBdr>
    </w:div>
    <w:div w:id="720329396">
      <w:bodyDiv w:val="1"/>
      <w:marLeft w:val="0"/>
      <w:marRight w:val="0"/>
      <w:marTop w:val="0"/>
      <w:marBottom w:val="0"/>
      <w:divBdr>
        <w:top w:val="none" w:sz="0" w:space="0" w:color="auto"/>
        <w:left w:val="none" w:sz="0" w:space="0" w:color="auto"/>
        <w:bottom w:val="none" w:sz="0" w:space="0" w:color="auto"/>
        <w:right w:val="none" w:sz="0" w:space="0" w:color="auto"/>
      </w:divBdr>
    </w:div>
    <w:div w:id="740327252">
      <w:bodyDiv w:val="1"/>
      <w:marLeft w:val="0"/>
      <w:marRight w:val="0"/>
      <w:marTop w:val="0"/>
      <w:marBottom w:val="0"/>
      <w:divBdr>
        <w:top w:val="none" w:sz="0" w:space="0" w:color="auto"/>
        <w:left w:val="none" w:sz="0" w:space="0" w:color="auto"/>
        <w:bottom w:val="none" w:sz="0" w:space="0" w:color="auto"/>
        <w:right w:val="none" w:sz="0" w:space="0" w:color="auto"/>
      </w:divBdr>
    </w:div>
    <w:div w:id="748387095">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903414677">
      <w:bodyDiv w:val="1"/>
      <w:marLeft w:val="0"/>
      <w:marRight w:val="0"/>
      <w:marTop w:val="0"/>
      <w:marBottom w:val="0"/>
      <w:divBdr>
        <w:top w:val="none" w:sz="0" w:space="0" w:color="auto"/>
        <w:left w:val="none" w:sz="0" w:space="0" w:color="auto"/>
        <w:bottom w:val="none" w:sz="0" w:space="0" w:color="auto"/>
        <w:right w:val="none" w:sz="0" w:space="0" w:color="auto"/>
      </w:divBdr>
    </w:div>
    <w:div w:id="912545878">
      <w:bodyDiv w:val="1"/>
      <w:marLeft w:val="0"/>
      <w:marRight w:val="0"/>
      <w:marTop w:val="0"/>
      <w:marBottom w:val="0"/>
      <w:divBdr>
        <w:top w:val="none" w:sz="0" w:space="0" w:color="auto"/>
        <w:left w:val="none" w:sz="0" w:space="0" w:color="auto"/>
        <w:bottom w:val="none" w:sz="0" w:space="0" w:color="auto"/>
        <w:right w:val="none" w:sz="0" w:space="0" w:color="auto"/>
      </w:divBdr>
    </w:div>
    <w:div w:id="916673141">
      <w:bodyDiv w:val="1"/>
      <w:marLeft w:val="0"/>
      <w:marRight w:val="0"/>
      <w:marTop w:val="0"/>
      <w:marBottom w:val="0"/>
      <w:divBdr>
        <w:top w:val="none" w:sz="0" w:space="0" w:color="auto"/>
        <w:left w:val="none" w:sz="0" w:space="0" w:color="auto"/>
        <w:bottom w:val="none" w:sz="0" w:space="0" w:color="auto"/>
        <w:right w:val="none" w:sz="0" w:space="0" w:color="auto"/>
      </w:divBdr>
    </w:div>
    <w:div w:id="1021779102">
      <w:bodyDiv w:val="1"/>
      <w:marLeft w:val="0"/>
      <w:marRight w:val="0"/>
      <w:marTop w:val="0"/>
      <w:marBottom w:val="0"/>
      <w:divBdr>
        <w:top w:val="none" w:sz="0" w:space="0" w:color="auto"/>
        <w:left w:val="none" w:sz="0" w:space="0" w:color="auto"/>
        <w:bottom w:val="none" w:sz="0" w:space="0" w:color="auto"/>
        <w:right w:val="none" w:sz="0" w:space="0" w:color="auto"/>
      </w:divBdr>
      <w:divsChild>
        <w:div w:id="882596845">
          <w:marLeft w:val="274"/>
          <w:marRight w:val="0"/>
          <w:marTop w:val="150"/>
          <w:marBottom w:val="0"/>
          <w:divBdr>
            <w:top w:val="none" w:sz="0" w:space="0" w:color="auto"/>
            <w:left w:val="none" w:sz="0" w:space="0" w:color="auto"/>
            <w:bottom w:val="none" w:sz="0" w:space="0" w:color="auto"/>
            <w:right w:val="none" w:sz="0" w:space="0" w:color="auto"/>
          </w:divBdr>
        </w:div>
      </w:divsChild>
    </w:div>
    <w:div w:id="1029724094">
      <w:bodyDiv w:val="1"/>
      <w:marLeft w:val="0"/>
      <w:marRight w:val="0"/>
      <w:marTop w:val="0"/>
      <w:marBottom w:val="0"/>
      <w:divBdr>
        <w:top w:val="none" w:sz="0" w:space="0" w:color="auto"/>
        <w:left w:val="none" w:sz="0" w:space="0" w:color="auto"/>
        <w:bottom w:val="none" w:sz="0" w:space="0" w:color="auto"/>
        <w:right w:val="none" w:sz="0" w:space="0" w:color="auto"/>
      </w:divBdr>
    </w:div>
    <w:div w:id="1032456461">
      <w:bodyDiv w:val="1"/>
      <w:marLeft w:val="0"/>
      <w:marRight w:val="0"/>
      <w:marTop w:val="0"/>
      <w:marBottom w:val="0"/>
      <w:divBdr>
        <w:top w:val="none" w:sz="0" w:space="0" w:color="auto"/>
        <w:left w:val="none" w:sz="0" w:space="0" w:color="auto"/>
        <w:bottom w:val="none" w:sz="0" w:space="0" w:color="auto"/>
        <w:right w:val="none" w:sz="0" w:space="0" w:color="auto"/>
      </w:divBdr>
    </w:div>
    <w:div w:id="1067992625">
      <w:bodyDiv w:val="1"/>
      <w:marLeft w:val="0"/>
      <w:marRight w:val="0"/>
      <w:marTop w:val="0"/>
      <w:marBottom w:val="0"/>
      <w:divBdr>
        <w:top w:val="none" w:sz="0" w:space="0" w:color="auto"/>
        <w:left w:val="none" w:sz="0" w:space="0" w:color="auto"/>
        <w:bottom w:val="none" w:sz="0" w:space="0" w:color="auto"/>
        <w:right w:val="none" w:sz="0" w:space="0" w:color="auto"/>
      </w:divBdr>
    </w:div>
    <w:div w:id="1179084109">
      <w:bodyDiv w:val="1"/>
      <w:marLeft w:val="0"/>
      <w:marRight w:val="0"/>
      <w:marTop w:val="0"/>
      <w:marBottom w:val="0"/>
      <w:divBdr>
        <w:top w:val="none" w:sz="0" w:space="0" w:color="auto"/>
        <w:left w:val="none" w:sz="0" w:space="0" w:color="auto"/>
        <w:bottom w:val="none" w:sz="0" w:space="0" w:color="auto"/>
        <w:right w:val="none" w:sz="0" w:space="0" w:color="auto"/>
      </w:divBdr>
    </w:div>
    <w:div w:id="1214122767">
      <w:bodyDiv w:val="1"/>
      <w:marLeft w:val="0"/>
      <w:marRight w:val="0"/>
      <w:marTop w:val="0"/>
      <w:marBottom w:val="0"/>
      <w:divBdr>
        <w:top w:val="none" w:sz="0" w:space="0" w:color="auto"/>
        <w:left w:val="none" w:sz="0" w:space="0" w:color="auto"/>
        <w:bottom w:val="none" w:sz="0" w:space="0" w:color="auto"/>
        <w:right w:val="none" w:sz="0" w:space="0" w:color="auto"/>
      </w:divBdr>
    </w:div>
    <w:div w:id="1227646719">
      <w:bodyDiv w:val="1"/>
      <w:marLeft w:val="0"/>
      <w:marRight w:val="0"/>
      <w:marTop w:val="0"/>
      <w:marBottom w:val="0"/>
      <w:divBdr>
        <w:top w:val="none" w:sz="0" w:space="0" w:color="auto"/>
        <w:left w:val="none" w:sz="0" w:space="0" w:color="auto"/>
        <w:bottom w:val="none" w:sz="0" w:space="0" w:color="auto"/>
        <w:right w:val="none" w:sz="0" w:space="0" w:color="auto"/>
      </w:divBdr>
    </w:div>
    <w:div w:id="1253511602">
      <w:bodyDiv w:val="1"/>
      <w:marLeft w:val="0"/>
      <w:marRight w:val="0"/>
      <w:marTop w:val="0"/>
      <w:marBottom w:val="0"/>
      <w:divBdr>
        <w:top w:val="none" w:sz="0" w:space="0" w:color="auto"/>
        <w:left w:val="none" w:sz="0" w:space="0" w:color="auto"/>
        <w:bottom w:val="none" w:sz="0" w:space="0" w:color="auto"/>
        <w:right w:val="none" w:sz="0" w:space="0" w:color="auto"/>
      </w:divBdr>
    </w:div>
    <w:div w:id="1287006842">
      <w:bodyDiv w:val="1"/>
      <w:marLeft w:val="0"/>
      <w:marRight w:val="0"/>
      <w:marTop w:val="0"/>
      <w:marBottom w:val="0"/>
      <w:divBdr>
        <w:top w:val="none" w:sz="0" w:space="0" w:color="auto"/>
        <w:left w:val="none" w:sz="0" w:space="0" w:color="auto"/>
        <w:bottom w:val="none" w:sz="0" w:space="0" w:color="auto"/>
        <w:right w:val="none" w:sz="0" w:space="0" w:color="auto"/>
      </w:divBdr>
    </w:div>
    <w:div w:id="1306742007">
      <w:bodyDiv w:val="1"/>
      <w:marLeft w:val="0"/>
      <w:marRight w:val="0"/>
      <w:marTop w:val="0"/>
      <w:marBottom w:val="0"/>
      <w:divBdr>
        <w:top w:val="none" w:sz="0" w:space="0" w:color="auto"/>
        <w:left w:val="none" w:sz="0" w:space="0" w:color="auto"/>
        <w:bottom w:val="none" w:sz="0" w:space="0" w:color="auto"/>
        <w:right w:val="none" w:sz="0" w:space="0" w:color="auto"/>
      </w:divBdr>
    </w:div>
    <w:div w:id="1771657408">
      <w:bodyDiv w:val="1"/>
      <w:marLeft w:val="0"/>
      <w:marRight w:val="0"/>
      <w:marTop w:val="0"/>
      <w:marBottom w:val="0"/>
      <w:divBdr>
        <w:top w:val="none" w:sz="0" w:space="0" w:color="auto"/>
        <w:left w:val="none" w:sz="0" w:space="0" w:color="auto"/>
        <w:bottom w:val="none" w:sz="0" w:space="0" w:color="auto"/>
        <w:right w:val="none" w:sz="0" w:space="0" w:color="auto"/>
      </w:divBdr>
    </w:div>
    <w:div w:id="1858345851">
      <w:bodyDiv w:val="1"/>
      <w:marLeft w:val="0"/>
      <w:marRight w:val="0"/>
      <w:marTop w:val="0"/>
      <w:marBottom w:val="0"/>
      <w:divBdr>
        <w:top w:val="none" w:sz="0" w:space="0" w:color="auto"/>
        <w:left w:val="none" w:sz="0" w:space="0" w:color="auto"/>
        <w:bottom w:val="none" w:sz="0" w:space="0" w:color="auto"/>
        <w:right w:val="none" w:sz="0" w:space="0" w:color="auto"/>
      </w:divBdr>
    </w:div>
    <w:div w:id="1906985482">
      <w:bodyDiv w:val="1"/>
      <w:marLeft w:val="0"/>
      <w:marRight w:val="0"/>
      <w:marTop w:val="0"/>
      <w:marBottom w:val="0"/>
      <w:divBdr>
        <w:top w:val="none" w:sz="0" w:space="0" w:color="auto"/>
        <w:left w:val="none" w:sz="0" w:space="0" w:color="auto"/>
        <w:bottom w:val="none" w:sz="0" w:space="0" w:color="auto"/>
        <w:right w:val="none" w:sz="0" w:space="0" w:color="auto"/>
      </w:divBdr>
    </w:div>
    <w:div w:id="2052150404">
      <w:bodyDiv w:val="1"/>
      <w:marLeft w:val="0"/>
      <w:marRight w:val="0"/>
      <w:marTop w:val="0"/>
      <w:marBottom w:val="0"/>
      <w:divBdr>
        <w:top w:val="none" w:sz="0" w:space="0" w:color="auto"/>
        <w:left w:val="none" w:sz="0" w:space="0" w:color="auto"/>
        <w:bottom w:val="none" w:sz="0" w:space="0" w:color="auto"/>
        <w:right w:val="none" w:sz="0" w:space="0" w:color="auto"/>
      </w:divBdr>
    </w:div>
    <w:div w:id="2081361827">
      <w:bodyDiv w:val="1"/>
      <w:marLeft w:val="0"/>
      <w:marRight w:val="0"/>
      <w:marTop w:val="0"/>
      <w:marBottom w:val="0"/>
      <w:divBdr>
        <w:top w:val="none" w:sz="0" w:space="0" w:color="auto"/>
        <w:left w:val="none" w:sz="0" w:space="0" w:color="auto"/>
        <w:bottom w:val="none" w:sz="0" w:space="0" w:color="auto"/>
        <w:right w:val="none" w:sz="0" w:space="0" w:color="auto"/>
      </w:divBdr>
    </w:div>
    <w:div w:id="20830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tube.co.uk" TargetMode="External"/><Relationship Id="rId13" Type="http://schemas.openxmlformats.org/officeDocument/2006/relationships/hyperlink" Target="file:///T:\Beliefs\RELIGIOUS%20EDUCATION\Year%208%20-%20KS3%20lessons\Unit%201-%20Origins%20of%20evil%20and%20suffering" TargetMode="External"/><Relationship Id="rId3" Type="http://schemas.openxmlformats.org/officeDocument/2006/relationships/settings" Target="settings.xml"/><Relationship Id="rId7" Type="http://schemas.openxmlformats.org/officeDocument/2006/relationships/hyperlink" Target="file:///T:\Beliefs\RELIGIOUS%20EDUCATION\Knowledge%20organisers\New%20for%202020-21\Yr%208\YR8%20RE%20Knowledge%20Organiser%20AP1.pptx" TargetMode="External"/><Relationship Id="rId12" Type="http://schemas.openxmlformats.org/officeDocument/2006/relationships/hyperlink" Target="file:///T:\Beliefs\RELIGIOUS%20EDUCATION\Year%208%20-%20KS3%20lessons\Unit%201-%20Origins%20of%20evil%20and%20suffering\Year%208%20Revision%20booklet%202019.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file:///T:\Beliefs\RELIGIOUS%20EDUCATION\Knowledge%20organisers\New%20for%202020-21\Yr%208\YR8%20RE%20Knowledge%20Organiser%20AP1.pptx" TargetMode="External"/><Relationship Id="rId10" Type="http://schemas.openxmlformats.org/officeDocument/2006/relationships/hyperlink" Target="http://www.bbc.co.uk/bitesize" TargetMode="External"/><Relationship Id="rId4" Type="http://schemas.openxmlformats.org/officeDocument/2006/relationships/webSettings" Target="webSettings.xml"/><Relationship Id="rId9" Type="http://schemas.openxmlformats.org/officeDocument/2006/relationships/hyperlink" Target="http://www.request.org.uk" TargetMode="External"/><Relationship Id="rId14" Type="http://schemas.openxmlformats.org/officeDocument/2006/relationships/hyperlink" Target="file:///T:\Beliefs\RELIGIOUS%20EDUCATION\Year%208%20-%20KS3%20lessons\Unit%201-%20Origins%20of%20evil%20and%20suffering\Year%208%20Revision%20booklet%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1986</Words>
  <Characters>11323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Mr D Fox</cp:lastModifiedBy>
  <cp:revision>2</cp:revision>
  <dcterms:created xsi:type="dcterms:W3CDTF">2021-02-23T12:01:00Z</dcterms:created>
  <dcterms:modified xsi:type="dcterms:W3CDTF">2021-02-23T12:01:00Z</dcterms:modified>
</cp:coreProperties>
</file>