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ADBF0" w14:textId="7D6441FA" w:rsidR="00E97537" w:rsidRDefault="00E97537"/>
    <w:p w14:paraId="0A441214" w14:textId="70763F49" w:rsidR="00E97537" w:rsidRDefault="00E97537"/>
    <w:p w14:paraId="0366D24D" w14:textId="1A9E9457" w:rsidR="00E97537" w:rsidRDefault="00E97537"/>
    <w:p w14:paraId="50AD8234" w14:textId="2B68F25D" w:rsidR="00E97537" w:rsidRDefault="00E97537"/>
    <w:p w14:paraId="74269BB8" w14:textId="77777777" w:rsidR="00E97537" w:rsidRDefault="00E97537"/>
    <w:p w14:paraId="00E833AF" w14:textId="77777777" w:rsidR="00BF5D52" w:rsidRDefault="00BF5D52"/>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BF5D52" w:rsidRPr="001B2154" w14:paraId="726282A5" w14:textId="77777777" w:rsidTr="00BF5D52">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373E4244" w14:textId="77777777" w:rsidR="00BF5D52" w:rsidRPr="001B2154" w:rsidRDefault="00BF5D52" w:rsidP="00BF5D52">
            <w:pPr>
              <w:jc w:val="center"/>
              <w:rPr>
                <w:rFonts w:ascii="Calibri" w:eastAsia="Times New Roman" w:hAnsi="Calibri" w:cs="Calibri"/>
                <w:color w:val="000000"/>
                <w:lang w:eastAsia="en-GB"/>
              </w:rPr>
            </w:pPr>
          </w:p>
          <w:p w14:paraId="6A80F5DB" w14:textId="7D6378EB" w:rsidR="00BF5D52" w:rsidRPr="001B2154" w:rsidRDefault="00BF5D52" w:rsidP="00BF5D52">
            <w:pPr>
              <w:jc w:val="center"/>
              <w:rPr>
                <w:rFonts w:ascii="Gill Sans MT" w:eastAsia="Times New Roman" w:hAnsi="Gill Sans MT" w:cs="Calibri"/>
                <w:b/>
                <w:bCs/>
                <w:color w:val="000000"/>
                <w:sz w:val="36"/>
                <w:szCs w:val="36"/>
                <w:lang w:eastAsia="en-GB"/>
              </w:rPr>
            </w:pPr>
            <w:r>
              <w:rPr>
                <w:rFonts w:ascii="Gill Sans MT" w:eastAsia="Times New Roman" w:hAnsi="Gill Sans MT" w:cs="Calibri"/>
                <w:b/>
                <w:bCs/>
                <w:color w:val="000000"/>
                <w:sz w:val="36"/>
                <w:szCs w:val="36"/>
                <w:lang w:eastAsia="en-GB"/>
              </w:rPr>
              <w:t xml:space="preserve">                                      Subject</w:t>
            </w:r>
            <w:r w:rsidR="000B1EC2">
              <w:rPr>
                <w:rFonts w:ascii="Gill Sans MT" w:eastAsia="Times New Roman" w:hAnsi="Gill Sans MT" w:cs="Calibri"/>
                <w:b/>
                <w:bCs/>
                <w:color w:val="000000"/>
                <w:sz w:val="36"/>
                <w:szCs w:val="36"/>
                <w:lang w:eastAsia="en-GB"/>
              </w:rPr>
              <w:t xml:space="preserve"> Food Preparation, Cooking and Nutrition </w:t>
            </w:r>
            <w:r>
              <w:rPr>
                <w:rFonts w:ascii="Gill Sans MT" w:eastAsia="Times New Roman" w:hAnsi="Gill Sans MT" w:cs="Calibri"/>
                <w:b/>
                <w:bCs/>
                <w:color w:val="000000"/>
                <w:sz w:val="36"/>
                <w:szCs w:val="36"/>
                <w:lang w:eastAsia="en-GB"/>
              </w:rPr>
              <w:t xml:space="preserve"> - Year </w:t>
            </w:r>
            <w:r w:rsidR="000B1EC2">
              <w:rPr>
                <w:rFonts w:ascii="Gill Sans MT" w:eastAsia="Times New Roman" w:hAnsi="Gill Sans MT" w:cs="Calibri"/>
                <w:b/>
                <w:bCs/>
                <w:color w:val="000000"/>
                <w:sz w:val="36"/>
                <w:szCs w:val="36"/>
                <w:lang w:eastAsia="en-GB"/>
              </w:rPr>
              <w:t xml:space="preserve">7 </w:t>
            </w:r>
            <w:r>
              <w:rPr>
                <w:rFonts w:ascii="Gill Sans MT" w:eastAsia="Times New Roman" w:hAnsi="Gill Sans MT" w:cs="Calibri"/>
                <w:b/>
                <w:bCs/>
                <w:color w:val="000000"/>
                <w:sz w:val="36"/>
                <w:szCs w:val="36"/>
                <w:lang w:eastAsia="en-GB"/>
              </w:rPr>
              <w:t xml:space="preserve"> </w:t>
            </w:r>
            <w:r w:rsidRPr="001B2154">
              <w:rPr>
                <w:rFonts w:ascii="Gill Sans MT" w:eastAsia="Times New Roman" w:hAnsi="Gill Sans MT" w:cs="Calibri"/>
                <w:b/>
                <w:bCs/>
                <w:color w:val="000000"/>
                <w:sz w:val="36"/>
                <w:szCs w:val="36"/>
                <w:lang w:eastAsia="en-GB"/>
              </w:rPr>
              <w:t>Medium Term Plan</w:t>
            </w:r>
            <w:r>
              <w:rPr>
                <w:rFonts w:ascii="Gill Sans MT" w:eastAsia="Times New Roman" w:hAnsi="Gill Sans MT" w:cs="Calibri"/>
                <w:b/>
                <w:bCs/>
                <w:color w:val="000000"/>
                <w:sz w:val="36"/>
                <w:szCs w:val="36"/>
                <w:lang w:eastAsia="en-GB"/>
              </w:rPr>
              <w:t>/SOW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7064B383" w14:textId="77777777" w:rsidR="00BF5D52" w:rsidRPr="00B53A30" w:rsidRDefault="00BF5D52" w:rsidP="00BF5D52">
            <w:pPr>
              <w:rPr>
                <w:rFonts w:ascii="Gill Sans MT" w:eastAsia="Times New Roman" w:hAnsi="Gill Sans MT" w:cs="Calibri"/>
                <w:b/>
                <w:bCs/>
                <w:color w:val="000000"/>
                <w:sz w:val="28"/>
                <w:lang w:eastAsia="en-GB"/>
              </w:rPr>
            </w:pPr>
            <w:r w:rsidRPr="001B2154">
              <w:rPr>
                <w:rFonts w:ascii="Gill Sans MT" w:eastAsia="Times New Roman" w:hAnsi="Gill Sans MT" w:cs="Calibri"/>
                <w:b/>
                <w:bCs/>
                <w:color w:val="000000"/>
                <w:sz w:val="28"/>
                <w:lang w:eastAsia="en-GB"/>
              </w:rPr>
              <w:t> </w:t>
            </w:r>
            <w:r w:rsidRPr="00B53A30">
              <w:rPr>
                <w:rFonts w:ascii="Gill Sans MT" w:eastAsia="Times New Roman" w:hAnsi="Gill Sans MT" w:cs="Calibri"/>
                <w:b/>
                <w:bCs/>
                <w:color w:val="000000"/>
                <w:sz w:val="28"/>
                <w:lang w:eastAsia="en-GB"/>
              </w:rPr>
              <w:t>The Academy of St Francis of Assisi</w:t>
            </w:r>
          </w:p>
          <w:p w14:paraId="6247AA70" w14:textId="77777777" w:rsidR="00BF5D52" w:rsidRPr="001B2154" w:rsidRDefault="00BF5D52" w:rsidP="00BF5D52">
            <w:pPr>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 </w:t>
            </w:r>
          </w:p>
        </w:tc>
      </w:tr>
      <w:tr w:rsidR="00BF5D52" w:rsidRPr="001B2154" w14:paraId="4F9D3A60" w14:textId="77777777" w:rsidTr="00BF5D52">
        <w:trPr>
          <w:trHeight w:val="360"/>
        </w:trPr>
        <w:tc>
          <w:tcPr>
            <w:tcW w:w="1271"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483AECBA" w14:textId="77777777" w:rsidR="00BF5D52" w:rsidRPr="001B2154" w:rsidRDefault="00BF5D52" w:rsidP="00BF5D52">
            <w:pPr>
              <w:rPr>
                <w:rFonts w:ascii="Calibri" w:eastAsia="Times New Roman" w:hAnsi="Calibri" w:cs="Calibri"/>
                <w:b/>
                <w:color w:val="000000"/>
                <w:lang w:eastAsia="en-GB"/>
              </w:rPr>
            </w:pPr>
            <w:r>
              <w:rPr>
                <w:rFonts w:ascii="Calibri" w:eastAsia="Times New Roman" w:hAnsi="Calibri" w:cs="Calibri"/>
                <w:b/>
                <w:color w:val="FF0000"/>
                <w:sz w:val="32"/>
                <w:lang w:eastAsia="en-GB"/>
              </w:rPr>
              <w:t>UNIT</w:t>
            </w:r>
          </w:p>
        </w:tc>
        <w:tc>
          <w:tcPr>
            <w:tcW w:w="15473" w:type="dxa"/>
            <w:gridSpan w:val="5"/>
            <w:tcBorders>
              <w:top w:val="single" w:sz="4" w:space="0" w:color="auto"/>
              <w:left w:val="nil"/>
              <w:bottom w:val="single" w:sz="4" w:space="0" w:color="auto"/>
              <w:right w:val="single" w:sz="4" w:space="0" w:color="auto"/>
            </w:tcBorders>
            <w:shd w:val="clear" w:color="000000" w:fill="DDEBF7"/>
            <w:hideMark/>
          </w:tcPr>
          <w:p w14:paraId="17986DEB" w14:textId="02E905B3" w:rsidR="00BF5D52" w:rsidRPr="00CF0ADA" w:rsidRDefault="00BF5D52" w:rsidP="00BF5D52">
            <w:pPr>
              <w:rPr>
                <w:rFonts w:ascii="Gill Sans MT" w:eastAsia="Times New Roman" w:hAnsi="Gill Sans MT" w:cs="Calibri"/>
                <w:b/>
                <w:bCs/>
                <w:color w:val="000000" w:themeColor="text1"/>
                <w:sz w:val="32"/>
                <w:szCs w:val="28"/>
                <w:lang w:eastAsia="en-GB"/>
              </w:rPr>
            </w:pPr>
            <w:r>
              <w:rPr>
                <w:rFonts w:ascii="Gill Sans MT" w:eastAsia="Times New Roman" w:hAnsi="Gill Sans MT" w:cs="Calibri Light"/>
                <w:b/>
                <w:bCs/>
                <w:color w:val="000000"/>
                <w:sz w:val="32"/>
                <w:szCs w:val="32"/>
                <w:lang w:eastAsia="en-GB"/>
              </w:rPr>
              <w:t xml:space="preserve">Title : </w:t>
            </w:r>
            <w:r w:rsidR="000B1EC2">
              <w:rPr>
                <w:rFonts w:ascii="Gill Sans MT" w:eastAsia="Times New Roman" w:hAnsi="Gill Sans MT" w:cs="Calibri Light"/>
                <w:b/>
                <w:bCs/>
                <w:color w:val="000000"/>
                <w:sz w:val="32"/>
                <w:szCs w:val="32"/>
                <w:lang w:eastAsia="en-GB"/>
              </w:rPr>
              <w:t xml:space="preserve">Introduction to Food Preparation, Cooking and Nutrition </w:t>
            </w:r>
          </w:p>
        </w:tc>
        <w:tc>
          <w:tcPr>
            <w:tcW w:w="3606" w:type="dxa"/>
            <w:tcBorders>
              <w:top w:val="single" w:sz="4" w:space="0" w:color="auto"/>
              <w:left w:val="nil"/>
              <w:bottom w:val="single" w:sz="4" w:space="0" w:color="auto"/>
              <w:right w:val="single" w:sz="4" w:space="0" w:color="auto"/>
            </w:tcBorders>
            <w:shd w:val="clear" w:color="000000" w:fill="DDEBF7"/>
          </w:tcPr>
          <w:p w14:paraId="4DBD9BC0" w14:textId="77777777" w:rsidR="00BF5D52" w:rsidRPr="00B53A30" w:rsidRDefault="00BF5D52" w:rsidP="00BF5D52">
            <w:pPr>
              <w:ind w:left="33"/>
              <w:rPr>
                <w:rFonts w:ascii="Gill Sans MT" w:eastAsia="Times New Roman" w:hAnsi="Gill Sans MT" w:cs="Calibri"/>
                <w:b/>
                <w:bCs/>
                <w:color w:val="000000" w:themeColor="text1"/>
                <w:lang w:eastAsia="en-GB"/>
              </w:rPr>
            </w:pPr>
            <w:r w:rsidRPr="00B53A30">
              <w:rPr>
                <w:rFonts w:ascii="Gill Sans MT" w:eastAsia="Times New Roman" w:hAnsi="Gill Sans MT" w:cs="Calibr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E0CE43F" w14:textId="0995C743" w:rsidR="00BF5D52" w:rsidRPr="001B2154" w:rsidRDefault="000B1EC2" w:rsidP="00BF5D52">
            <w:pPr>
              <w:rPr>
                <w:rFonts w:ascii="Gill Sans MT" w:eastAsia="Times New Roman" w:hAnsi="Gill Sans MT" w:cs="Calibri"/>
                <w:b/>
                <w:bCs/>
                <w:color w:val="FF0000"/>
                <w:lang w:eastAsia="en-GB"/>
              </w:rPr>
            </w:pPr>
            <w:r>
              <w:rPr>
                <w:rFonts w:ascii="Gill Sans MT" w:eastAsia="Times New Roman" w:hAnsi="Gill Sans MT" w:cs="Calibri"/>
                <w:b/>
                <w:bCs/>
                <w:color w:val="FF0000"/>
                <w:lang w:eastAsia="en-GB"/>
              </w:rPr>
              <w:t>1</w:t>
            </w:r>
            <w:r w:rsidR="00142417">
              <w:rPr>
                <w:rFonts w:ascii="Gill Sans MT" w:eastAsia="Times New Roman" w:hAnsi="Gill Sans MT" w:cs="Calibri"/>
                <w:b/>
                <w:bCs/>
                <w:color w:val="FF0000"/>
                <w:lang w:eastAsia="en-GB"/>
              </w:rPr>
              <w:t>2</w:t>
            </w:r>
          </w:p>
        </w:tc>
      </w:tr>
      <w:tr w:rsidR="00BF5D52" w:rsidRPr="001B2154" w14:paraId="722F6027" w14:textId="77777777" w:rsidTr="00BF5D52">
        <w:trPr>
          <w:trHeight w:val="1643"/>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D54785" w14:textId="77777777" w:rsidR="00BF5D52" w:rsidRPr="009624E8" w:rsidRDefault="00BF5D52" w:rsidP="00BF5D52">
            <w:pPr>
              <w:rPr>
                <w:rFonts w:eastAsia="Times New Roman" w:cstheme="minorHAnsi"/>
                <w:color w:val="FF0000"/>
                <w:sz w:val="18"/>
                <w:lang w:eastAsia="en-GB"/>
              </w:rPr>
            </w:pPr>
            <w:r w:rsidRPr="001B2154">
              <w:rPr>
                <w:rFonts w:ascii="Gill Sans MT" w:eastAsia="Times New Roman" w:hAnsi="Gill Sans MT" w:cs="Calibri"/>
                <w:b/>
                <w:bCs/>
                <w:color w:val="000000"/>
                <w:sz w:val="28"/>
                <w:szCs w:val="28"/>
                <w:lang w:eastAsia="en-GB"/>
              </w:rPr>
              <w:t>Overarching Curricular</w:t>
            </w:r>
            <w:r>
              <w:rPr>
                <w:rFonts w:ascii="Gill Sans MT" w:eastAsia="Times New Roman" w:hAnsi="Gill Sans MT" w:cs="Calibri"/>
                <w:b/>
                <w:bCs/>
                <w:color w:val="000000"/>
                <w:sz w:val="28"/>
                <w:szCs w:val="28"/>
                <w:lang w:eastAsia="en-GB"/>
              </w:rPr>
              <w:t xml:space="preserve"> </w:t>
            </w:r>
            <w:r w:rsidRPr="001B2154">
              <w:rPr>
                <w:rFonts w:ascii="Gill Sans MT" w:eastAsia="Times New Roman" w:hAnsi="Gill Sans MT" w:cs="Calibri"/>
                <w:b/>
                <w:bCs/>
                <w:color w:val="000000"/>
                <w:sz w:val="28"/>
                <w:szCs w:val="28"/>
                <w:lang w:eastAsia="en-GB"/>
              </w:rPr>
              <w:t>Goals (Aims)</w:t>
            </w:r>
            <w:r>
              <w:rPr>
                <w:rFonts w:ascii="Gill Sans MT" w:eastAsia="Times New Roman" w:hAnsi="Gill Sans MT" w:cs="Calibri"/>
                <w:b/>
                <w:bCs/>
                <w:color w:val="000000"/>
                <w:sz w:val="28"/>
                <w:szCs w:val="28"/>
                <w:lang w:eastAsia="en-GB"/>
              </w:rPr>
              <w:t xml:space="preserve"> </w:t>
            </w:r>
            <w:r w:rsidRPr="009624E8">
              <w:rPr>
                <w:rFonts w:eastAsia="Times New Roman" w:cstheme="minorHAnsi"/>
                <w:color w:val="FF0000"/>
                <w:sz w:val="18"/>
                <w:lang w:eastAsia="en-GB"/>
              </w:rPr>
              <w:t>(What do you intend students know about and be able to do by the end of the topic, or scheme of learning. Critical knowledge needed to inform later learning and wider contexts.)</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39D9049D" w14:textId="77777777" w:rsidR="000B1EC2" w:rsidRDefault="00BF5D52" w:rsidP="000B1EC2">
            <w:pPr>
              <w:rPr>
                <w:rFonts w:ascii="ArialMT" w:hAnsi="ArialMT"/>
              </w:rPr>
            </w:pPr>
            <w:r w:rsidRPr="00B077FF">
              <w:rPr>
                <w:rFonts w:ascii="Gill Sans MT" w:eastAsia="Times New Roman" w:hAnsi="Gill Sans MT" w:cs="Calibri"/>
                <w:b/>
                <w:bCs/>
                <w:color w:val="000000"/>
                <w:lang w:eastAsia="en-GB"/>
              </w:rPr>
              <w:t>By the end of this unit students will:</w:t>
            </w:r>
            <w:r w:rsidRPr="00B077FF">
              <w:rPr>
                <w:rFonts w:ascii="Gill Sans MT" w:eastAsia="Times New Roman" w:hAnsi="Gill Sans MT" w:cs="Calibri"/>
                <w:color w:val="000000"/>
                <w:lang w:eastAsia="en-GB"/>
              </w:rPr>
              <w:t xml:space="preserve">    </w:t>
            </w:r>
            <w:r w:rsidRPr="00B077FF">
              <w:rPr>
                <w:rFonts w:ascii="Gill Sans MT" w:eastAsia="Times New Roman" w:hAnsi="Gill Sans MT" w:cs="Calibri"/>
                <w:color w:val="000000"/>
                <w:lang w:eastAsia="en-GB"/>
              </w:rPr>
              <w:br/>
            </w:r>
          </w:p>
          <w:p w14:paraId="32AD2168" w14:textId="4835F676" w:rsidR="00BF5D52" w:rsidRPr="00170F34" w:rsidRDefault="000B1EC2" w:rsidP="00BF5D52">
            <w:pPr>
              <w:rPr>
                <w:rFonts w:ascii="Gill Sans MT" w:eastAsia="Times New Roman" w:hAnsi="Gill Sans MT" w:cs="Calibri"/>
                <w:color w:val="000000"/>
                <w:lang w:eastAsia="en-GB"/>
              </w:rPr>
            </w:pPr>
            <w:r>
              <w:rPr>
                <w:rFonts w:ascii="ArialMT" w:hAnsi="ArialMT"/>
              </w:rPr>
              <w:t>Have had an introduction to the principles of nutritio</w:t>
            </w:r>
            <w:r w:rsidR="00E712E4">
              <w:rPr>
                <w:rFonts w:ascii="ArialMT" w:hAnsi="ArialMT"/>
              </w:rPr>
              <w:t xml:space="preserve">n, healthy eating and food preparation and cooking. By the end of Year, students should have knowledge of a variety of different </w:t>
            </w:r>
            <w:r w:rsidR="00437137">
              <w:rPr>
                <w:rFonts w:ascii="ArialMT" w:hAnsi="ArialMT"/>
              </w:rPr>
              <w:t>ingredients</w:t>
            </w:r>
            <w:r w:rsidR="00E712E4">
              <w:rPr>
                <w:rFonts w:ascii="ArialMT" w:hAnsi="ArialMT"/>
              </w:rPr>
              <w:t>, equipment and cookery methods and be able to prepare and cook a range of predominantly savoury and healthy dishes.</w:t>
            </w:r>
          </w:p>
          <w:p w14:paraId="36E75971" w14:textId="77777777" w:rsidR="00BF5D52" w:rsidRPr="00B077FF" w:rsidRDefault="00BF5D52" w:rsidP="00BF5D52">
            <w:pPr>
              <w:rPr>
                <w:rFonts w:ascii="Gill Sans MT" w:eastAsia="Times New Roman" w:hAnsi="Gill Sans MT" w:cs="Calibri"/>
                <w:color w:val="000000"/>
                <w:lang w:eastAsia="en-GB"/>
              </w:rPr>
            </w:pPr>
          </w:p>
        </w:tc>
        <w:tc>
          <w:tcPr>
            <w:tcW w:w="1559" w:type="dxa"/>
            <w:vMerge w:val="restart"/>
            <w:tcBorders>
              <w:top w:val="single" w:sz="4" w:space="0" w:color="auto"/>
              <w:left w:val="single" w:sz="4" w:space="0" w:color="auto"/>
              <w:right w:val="single" w:sz="4" w:space="0" w:color="auto"/>
            </w:tcBorders>
            <w:shd w:val="clear" w:color="auto" w:fill="D9E2F3" w:themeFill="accent1" w:themeFillTint="33"/>
          </w:tcPr>
          <w:p w14:paraId="645F028A" w14:textId="77777777" w:rsidR="00BF5D52" w:rsidRPr="00B53A30" w:rsidRDefault="00BF5D52" w:rsidP="00BF5D52">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themeColor="text1"/>
                <w:lang w:eastAsia="en-GB"/>
              </w:rPr>
              <w:t>Links to National Curriculum</w:t>
            </w:r>
          </w:p>
          <w:p w14:paraId="2BF154B5" w14:textId="3DBE0470" w:rsidR="00BF5D52" w:rsidRDefault="00BF5D52" w:rsidP="00BF5D52">
            <w:pPr>
              <w:rPr>
                <w:rFonts w:ascii="Gill Sans MT" w:eastAsia="Times New Roman" w:hAnsi="Gill Sans MT" w:cs="Calibri"/>
                <w:b/>
                <w:bCs/>
                <w:color w:val="000000"/>
                <w:lang w:eastAsia="en-GB"/>
              </w:rPr>
            </w:pPr>
          </w:p>
          <w:p w14:paraId="3DBD03F2" w14:textId="174D2ACA" w:rsidR="00E712E4" w:rsidRDefault="00E712E4" w:rsidP="00BF5D52">
            <w:pPr>
              <w:rPr>
                <w:rFonts w:ascii="Gill Sans MT" w:eastAsia="Times New Roman" w:hAnsi="Gill Sans MT" w:cs="Calibri"/>
                <w:b/>
                <w:bCs/>
                <w:color w:val="000000"/>
                <w:lang w:eastAsia="en-GB"/>
              </w:rPr>
            </w:pPr>
          </w:p>
          <w:p w14:paraId="066F52FD" w14:textId="77CF71F3" w:rsidR="00E712E4" w:rsidRDefault="00E712E4" w:rsidP="00BF5D52">
            <w:pPr>
              <w:rPr>
                <w:rFonts w:ascii="Gill Sans MT" w:eastAsia="Times New Roman" w:hAnsi="Gill Sans MT" w:cs="Calibri"/>
                <w:b/>
                <w:bCs/>
                <w:color w:val="000000"/>
                <w:lang w:eastAsia="en-GB"/>
              </w:rPr>
            </w:pPr>
          </w:p>
          <w:p w14:paraId="6C536066" w14:textId="55A62343" w:rsidR="00E712E4" w:rsidRDefault="00E712E4" w:rsidP="00BF5D52">
            <w:pPr>
              <w:rPr>
                <w:rFonts w:ascii="Gill Sans MT" w:eastAsia="Times New Roman" w:hAnsi="Gill Sans MT" w:cs="Calibri"/>
                <w:b/>
                <w:bCs/>
                <w:color w:val="000000"/>
                <w:lang w:eastAsia="en-GB"/>
              </w:rPr>
            </w:pPr>
          </w:p>
          <w:p w14:paraId="61A3A511" w14:textId="77777777" w:rsidR="00E712E4" w:rsidRDefault="00E712E4" w:rsidP="00BF5D52">
            <w:pPr>
              <w:rPr>
                <w:rFonts w:ascii="Gill Sans MT" w:eastAsia="Times New Roman" w:hAnsi="Gill Sans MT" w:cs="Calibri"/>
                <w:b/>
                <w:bCs/>
                <w:color w:val="000000"/>
                <w:lang w:eastAsia="en-GB"/>
              </w:rPr>
            </w:pPr>
          </w:p>
          <w:p w14:paraId="644B5ECC" w14:textId="77777777" w:rsidR="00BF5D52" w:rsidRPr="00B53A30" w:rsidRDefault="00BF5D52" w:rsidP="00BF5D52">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lang w:eastAsia="en-GB"/>
              </w:rPr>
              <w:t>Links to &amp; building up</w:t>
            </w:r>
            <w:r>
              <w:rPr>
                <w:rFonts w:ascii="Gill Sans MT" w:eastAsia="Times New Roman" w:hAnsi="Gill Sans MT" w:cs="Calibri"/>
                <w:b/>
                <w:bCs/>
                <w:color w:val="000000"/>
                <w:lang w:eastAsia="en-GB"/>
              </w:rPr>
              <w:t>on prior learning</w:t>
            </w:r>
            <w:r>
              <w:rPr>
                <w:rFonts w:ascii="Gill Sans MT" w:eastAsia="Times New Roman" w:hAnsi="Gill Sans MT" w:cs="Calibri"/>
                <w:b/>
                <w:bCs/>
                <w:color w:val="000000"/>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75DD16BB" w14:textId="77777777" w:rsidR="00E712E4" w:rsidRDefault="00E712E4" w:rsidP="00E712E4">
            <w:pPr>
              <w:pStyle w:val="NormalWeb"/>
            </w:pPr>
            <w:r>
              <w:rPr>
                <w:rFonts w:ascii="ArialMT" w:hAnsi="ArialMT"/>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14:paraId="3A80970B" w14:textId="4E3F4ED7" w:rsidR="00BF5D52" w:rsidRPr="00B53A30" w:rsidRDefault="00E712E4" w:rsidP="00BF5D52">
            <w:pPr>
              <w:tabs>
                <w:tab w:val="left" w:pos="3449"/>
              </w:tabs>
              <w:rPr>
                <w:rFonts w:ascii="Gill Sans MT" w:eastAsia="Times New Roman" w:hAnsi="Gill Sans MT" w:cs="Calibri"/>
                <w:color w:val="000000" w:themeColor="text1"/>
                <w:lang w:eastAsia="en-GB"/>
              </w:rPr>
            </w:pPr>
            <w:r>
              <w:rPr>
                <w:rFonts w:ascii="Gill Sans MT" w:eastAsia="Times New Roman" w:hAnsi="Gill Sans MT" w:cs="Calibri"/>
                <w:color w:val="000000" w:themeColor="text1"/>
                <w:lang w:eastAsia="en-GB"/>
              </w:rPr>
              <w:t xml:space="preserve">Food Preparation, cooking and Nutrition does not explicitly feature on KS2 DT curriculum. The experience of students is often varied at the start of KS3 </w:t>
            </w:r>
          </w:p>
        </w:tc>
      </w:tr>
      <w:tr w:rsidR="00BF5D52" w:rsidRPr="001B2154" w14:paraId="1037AF79" w14:textId="77777777" w:rsidTr="00BF5D52">
        <w:trPr>
          <w:trHeight w:val="1798"/>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88AC3C" w14:textId="77777777" w:rsidR="00BF5D52" w:rsidRDefault="00BF5D52" w:rsidP="00BF5D52">
            <w:pPr>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Outcomes/</w:t>
            </w:r>
          </w:p>
          <w:p w14:paraId="7C443B35" w14:textId="77777777" w:rsidR="00BF5D52" w:rsidRPr="001B2154" w:rsidRDefault="00BF5D52" w:rsidP="00BF5D52">
            <w:pPr>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Success Criteria</w:t>
            </w:r>
          </w:p>
        </w:tc>
        <w:tc>
          <w:tcPr>
            <w:tcW w:w="11482" w:type="dxa"/>
            <w:gridSpan w:val="2"/>
            <w:tcBorders>
              <w:top w:val="single" w:sz="4" w:space="0" w:color="auto"/>
              <w:left w:val="nil"/>
              <w:bottom w:val="single" w:sz="4" w:space="0" w:color="auto"/>
              <w:right w:val="single" w:sz="4" w:space="0" w:color="auto"/>
            </w:tcBorders>
            <w:shd w:val="clear" w:color="000000" w:fill="FFFFFF"/>
          </w:tcPr>
          <w:p w14:paraId="60A0500C" w14:textId="77777777" w:rsidR="00BF5D52" w:rsidRPr="00B077FF" w:rsidRDefault="00BF5D52" w:rsidP="00BF5D52">
            <w:pPr>
              <w:rPr>
                <w:rFonts w:ascii="Gill Sans MT" w:eastAsia="Times New Roman" w:hAnsi="Gill Sans MT" w:cs="Calibri"/>
                <w:b/>
                <w:bCs/>
                <w:color w:val="000000" w:themeColor="text1"/>
                <w:lang w:eastAsia="en-GB"/>
              </w:rPr>
            </w:pPr>
            <w:r w:rsidRPr="00B077FF">
              <w:rPr>
                <w:rFonts w:ascii="Gill Sans MT" w:eastAsia="Times New Roman" w:hAnsi="Gill Sans MT" w:cs="Calibri"/>
                <w:b/>
                <w:bCs/>
                <w:color w:val="000000" w:themeColor="text1"/>
                <w:lang w:eastAsia="en-GB"/>
              </w:rPr>
              <w:t xml:space="preserve">Knowledge Learners will:                     </w:t>
            </w:r>
          </w:p>
          <w:p w14:paraId="012BB681" w14:textId="40D31FAC" w:rsidR="00BF5D52" w:rsidRPr="00170F34" w:rsidRDefault="00170F34" w:rsidP="00BF5D52">
            <w:pPr>
              <w:rPr>
                <w:rFonts w:ascii="Gill Sans MT" w:eastAsia="Times New Roman" w:hAnsi="Gill Sans MT" w:cs="Calibri"/>
                <w:color w:val="000000" w:themeColor="text1"/>
                <w:lang w:eastAsia="en-GB"/>
              </w:rPr>
            </w:pPr>
            <w:r w:rsidRPr="00170F34">
              <w:rPr>
                <w:rFonts w:ascii="Gill Sans MT" w:eastAsia="Times New Roman" w:hAnsi="Gill Sans MT" w:cs="Calibri"/>
                <w:color w:val="000000" w:themeColor="text1"/>
                <w:lang w:eastAsia="en-GB"/>
              </w:rPr>
              <w:t xml:space="preserve">Begin to develop a knowledge of </w:t>
            </w:r>
            <w:r w:rsidR="00A04B7A" w:rsidRPr="00170F34">
              <w:rPr>
                <w:rFonts w:ascii="Gill Sans MT" w:eastAsia="Times New Roman" w:hAnsi="Gill Sans MT" w:cs="Calibri"/>
                <w:color w:val="000000" w:themeColor="text1"/>
                <w:lang w:eastAsia="en-GB"/>
              </w:rPr>
              <w:t>commodities</w:t>
            </w:r>
            <w:r w:rsidRPr="00170F34">
              <w:rPr>
                <w:rFonts w:ascii="Gill Sans MT" w:eastAsia="Times New Roman" w:hAnsi="Gill Sans MT" w:cs="Calibri"/>
                <w:color w:val="000000" w:themeColor="text1"/>
                <w:lang w:eastAsia="en-GB"/>
              </w:rPr>
              <w:t>, equipment, cooking techniques and healthy eating</w:t>
            </w:r>
          </w:p>
          <w:p w14:paraId="050513B0" w14:textId="77777777" w:rsidR="00BF5D52" w:rsidRDefault="00BF5D52" w:rsidP="00BF5D52">
            <w:pPr>
              <w:rPr>
                <w:rFonts w:ascii="Gill Sans MT" w:eastAsia="Times New Roman" w:hAnsi="Gill Sans MT" w:cs="Calibri"/>
                <w:b/>
                <w:bCs/>
                <w:i/>
                <w:iCs/>
                <w:color w:val="000000" w:themeColor="text1"/>
                <w:lang w:eastAsia="en-GB"/>
              </w:rPr>
            </w:pPr>
          </w:p>
          <w:p w14:paraId="09C85494" w14:textId="77777777" w:rsidR="00BF5D52" w:rsidRDefault="00BF5D52" w:rsidP="00BF5D52">
            <w:pPr>
              <w:rPr>
                <w:rFonts w:ascii="Gill Sans MT" w:eastAsia="Times New Roman" w:hAnsi="Gill Sans MT" w:cs="Calibri"/>
                <w:b/>
                <w:bCs/>
                <w:color w:val="000000" w:themeColor="text1"/>
                <w:lang w:eastAsia="en-GB"/>
              </w:rPr>
            </w:pPr>
            <w:r w:rsidRPr="00B077FF">
              <w:rPr>
                <w:rFonts w:ascii="Gill Sans MT" w:eastAsia="Times New Roman" w:hAnsi="Gill Sans MT" w:cs="Calibri"/>
                <w:b/>
                <w:bCs/>
                <w:color w:val="000000" w:themeColor="text1"/>
                <w:lang w:eastAsia="en-GB"/>
              </w:rPr>
              <w:t xml:space="preserve">Skills: Learners will: </w:t>
            </w:r>
          </w:p>
          <w:p w14:paraId="519304A7" w14:textId="77777777" w:rsidR="00170F34" w:rsidRDefault="00170F34" w:rsidP="00170F34">
            <w:pPr>
              <w:rPr>
                <w:rFonts w:ascii="Gill Sans MT" w:eastAsia="Times New Roman" w:hAnsi="Gill Sans MT" w:cs="Calibri"/>
                <w:b/>
                <w:bCs/>
                <w:color w:val="000000" w:themeColor="text1"/>
                <w:lang w:eastAsia="en-GB"/>
              </w:rPr>
            </w:pPr>
          </w:p>
          <w:p w14:paraId="538FA765" w14:textId="3D2EC2C9" w:rsidR="00170F34" w:rsidRDefault="00170F34" w:rsidP="00170F34">
            <w:pPr>
              <w:rPr>
                <w:rFonts w:ascii="Gill Sans MT" w:eastAsia="Times New Roman" w:hAnsi="Gill Sans MT" w:cs="Calibri"/>
                <w:b/>
                <w:bCs/>
                <w:color w:val="000000" w:themeColor="text1"/>
                <w:lang w:eastAsia="en-GB"/>
              </w:rPr>
            </w:pPr>
            <w:r>
              <w:rPr>
                <w:rFonts w:ascii="ArialMT" w:hAnsi="ArialMT"/>
              </w:rPr>
              <w:t xml:space="preserve">Begin to become competent in a range of cooking techniques [for example, selecting and preparing ingredients; using utensils and electrical equipment; applying heat in different ways; using awareness of taste, </w:t>
            </w:r>
            <w:proofErr w:type="gramStart"/>
            <w:r>
              <w:rPr>
                <w:rFonts w:ascii="ArialMT" w:hAnsi="ArialMT"/>
              </w:rPr>
              <w:t>texture</w:t>
            </w:r>
            <w:proofErr w:type="gramEnd"/>
            <w:r>
              <w:rPr>
                <w:rFonts w:ascii="ArialMT" w:hAnsi="ArialMT"/>
              </w:rPr>
              <w:t xml:space="preserve"> and smell to decide how to season dishes and combine ingredients; adapting and using their own recipe</w:t>
            </w:r>
          </w:p>
          <w:p w14:paraId="2ED0E97B" w14:textId="790BC4F3" w:rsidR="00170F34" w:rsidRPr="009624E8" w:rsidRDefault="00170F34" w:rsidP="00BF5D52">
            <w:pPr>
              <w:rPr>
                <w:rFonts w:ascii="Gill Sans MT" w:eastAsia="Times New Roman" w:hAnsi="Gill Sans MT" w:cs="Calibri"/>
                <w:b/>
                <w:bCs/>
                <w:color w:val="000000" w:themeColor="text1"/>
                <w:lang w:eastAsia="en-GB"/>
              </w:rPr>
            </w:pPr>
          </w:p>
        </w:tc>
        <w:tc>
          <w:tcPr>
            <w:tcW w:w="1559" w:type="dxa"/>
            <w:vMerge/>
            <w:tcBorders>
              <w:left w:val="single" w:sz="4" w:space="0" w:color="auto"/>
              <w:bottom w:val="single" w:sz="4" w:space="0" w:color="auto"/>
              <w:right w:val="single" w:sz="4" w:space="0" w:color="auto"/>
            </w:tcBorders>
            <w:shd w:val="clear" w:color="auto" w:fill="D9E2F3" w:themeFill="accent1" w:themeFillTint="33"/>
          </w:tcPr>
          <w:p w14:paraId="1F99EEE8" w14:textId="77777777" w:rsidR="00BF5D52" w:rsidRPr="001B2154" w:rsidRDefault="00BF5D52" w:rsidP="00BF5D52">
            <w:pPr>
              <w:rPr>
                <w:rFonts w:ascii="Gill Sans MT" w:eastAsia="Times New Roman" w:hAnsi="Gill Sans MT" w:cs="Calibri"/>
                <w:b/>
                <w:bCs/>
                <w:color w:val="000000" w:themeColor="text1"/>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6F6EFEF3" w14:textId="77777777" w:rsidR="00BF5D52" w:rsidRPr="00623694" w:rsidRDefault="00BF5D52" w:rsidP="00BF5D52">
            <w:pPr>
              <w:tabs>
                <w:tab w:val="left" w:pos="3449"/>
              </w:tabs>
              <w:rPr>
                <w:rFonts w:ascii="Gill Sans MT" w:eastAsia="Times New Roman" w:hAnsi="Gill Sans MT" w:cs="Calibri"/>
                <w:b/>
                <w:color w:val="000000" w:themeColor="text1"/>
                <w:lang w:eastAsia="en-GB"/>
              </w:rPr>
            </w:pPr>
          </w:p>
        </w:tc>
      </w:tr>
      <w:tr w:rsidR="00BF5D52" w:rsidRPr="001B2154" w14:paraId="59FAC551" w14:textId="77777777" w:rsidTr="00BF5D52">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536224" w14:textId="77777777" w:rsidR="00BF5D52" w:rsidRDefault="00BF5D52" w:rsidP="00BF5D52">
            <w:pPr>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2/3 tier vocabulary</w:t>
            </w:r>
            <w:r>
              <w:rPr>
                <w:rFonts w:ascii="Gill Sans MT" w:eastAsia="Times New Roman" w:hAnsi="Gill Sans MT" w:cs="Calibri"/>
                <w:b/>
                <w:bCs/>
                <w:color w:val="000000"/>
                <w:lang w:eastAsia="en-GB"/>
              </w:rPr>
              <w:t>.</w:t>
            </w:r>
          </w:p>
          <w:p w14:paraId="70E8C6DB" w14:textId="77777777" w:rsidR="00BF5D52" w:rsidRPr="00B53A30" w:rsidRDefault="00BF5D52" w:rsidP="00BF5D52">
            <w:pPr>
              <w:rPr>
                <w:rFonts w:ascii="Gill Sans MT" w:eastAsia="Times New Roman" w:hAnsi="Gill Sans MT" w:cs="Calibri"/>
                <w:b/>
                <w:bCs/>
                <w:color w:val="000000" w:themeColor="text1"/>
                <w:lang w:eastAsia="en-GB"/>
              </w:rPr>
            </w:pPr>
          </w:p>
        </w:tc>
        <w:tc>
          <w:tcPr>
            <w:tcW w:w="5812" w:type="dxa"/>
            <w:tcBorders>
              <w:top w:val="nil"/>
              <w:left w:val="nil"/>
              <w:bottom w:val="single" w:sz="4" w:space="0" w:color="auto"/>
              <w:right w:val="single" w:sz="4" w:space="0" w:color="auto"/>
            </w:tcBorders>
            <w:shd w:val="clear" w:color="auto" w:fill="D9E2F3" w:themeFill="accent1" w:themeFillTint="33"/>
            <w:hideMark/>
          </w:tcPr>
          <w:p w14:paraId="2D21C036" w14:textId="77777777" w:rsidR="00BF5D52" w:rsidRPr="00101F91" w:rsidRDefault="00BF5D52" w:rsidP="00BF5D52">
            <w:pPr>
              <w:ind w:left="311"/>
              <w:rPr>
                <w:rFonts w:ascii="Gill Sans MT" w:eastAsia="Times New Roman" w:hAnsi="Gill Sans MT" w:cs="Calibri"/>
                <w:b/>
                <w:bCs/>
                <w:color w:val="000000"/>
                <w:lang w:eastAsia="en-GB"/>
              </w:rPr>
            </w:pPr>
            <w:r w:rsidRPr="00101F91">
              <w:rPr>
                <w:rFonts w:ascii="Gill Sans MT" w:eastAsia="Times New Roman" w:hAnsi="Gill Sans MT" w:cs="Calibri"/>
                <w:b/>
                <w:bCs/>
                <w:color w:val="000000"/>
                <w:lang w:eastAsia="en-GB"/>
              </w:rPr>
              <w:t>Differentiation/Scaffolding/Support</w:t>
            </w:r>
            <w:r>
              <w:rPr>
                <w:rFonts w:ascii="Gill Sans MT" w:eastAsia="Times New Roman" w:hAnsi="Gill Sans MT" w:cs="Calibri"/>
                <w:b/>
                <w:bCs/>
                <w:color w:val="000000"/>
                <w:lang w:eastAsia="en-GB"/>
              </w:rPr>
              <w:t>.</w:t>
            </w:r>
          </w:p>
          <w:p w14:paraId="02D7ACD1" w14:textId="77777777" w:rsidR="00BF5D52" w:rsidRPr="00955622" w:rsidRDefault="00BF5D52" w:rsidP="00BF5D52">
            <w:pPr>
              <w:ind w:left="311"/>
              <w:rPr>
                <w:rFonts w:ascii="Gill Sans MT" w:eastAsia="Times New Roman" w:hAnsi="Gill Sans MT" w:cs="Calibri"/>
                <w:b/>
                <w:bCs/>
                <w:color w:val="000000"/>
                <w:lang w:eastAsia="en-GB"/>
              </w:rPr>
            </w:pPr>
          </w:p>
        </w:tc>
        <w:tc>
          <w:tcPr>
            <w:tcW w:w="5670" w:type="dxa"/>
            <w:tcBorders>
              <w:top w:val="nil"/>
              <w:left w:val="nil"/>
              <w:bottom w:val="single" w:sz="4" w:space="0" w:color="auto"/>
              <w:right w:val="single" w:sz="4" w:space="0" w:color="auto"/>
            </w:tcBorders>
            <w:shd w:val="clear" w:color="auto" w:fill="D9E2F3" w:themeFill="accent1" w:themeFillTint="33"/>
          </w:tcPr>
          <w:p w14:paraId="270D6F32" w14:textId="77777777" w:rsidR="00BF5D52" w:rsidRPr="00955622" w:rsidRDefault="00BF5D52" w:rsidP="00BF5D52">
            <w:pPr>
              <w:ind w:left="195"/>
              <w:rPr>
                <w:rFonts w:ascii="Gill Sans MT" w:eastAsia="Times New Roman" w:hAnsi="Gill Sans MT" w:cs="Calibri"/>
                <w:b/>
                <w:bCs/>
                <w:color w:val="000000"/>
                <w:lang w:eastAsia="en-GB"/>
              </w:rPr>
            </w:pPr>
            <w:r w:rsidRPr="004351C5">
              <w:rPr>
                <w:rFonts w:ascii="Gill Sans MT" w:eastAsia="Times New Roman" w:hAnsi="Gill Sans MT" w:cs="Calibri"/>
                <w:b/>
                <w:color w:val="000000"/>
                <w:lang w:eastAsia="en-GB"/>
              </w:rPr>
              <w:t xml:space="preserve">Stretch and challenge opportunities in class, </w:t>
            </w:r>
            <w:proofErr w:type="gramStart"/>
            <w:r w:rsidRPr="004351C5">
              <w:rPr>
                <w:rFonts w:ascii="Gill Sans MT" w:eastAsia="Times New Roman" w:hAnsi="Gill Sans MT" w:cs="Calibri"/>
                <w:b/>
                <w:color w:val="000000"/>
                <w:lang w:eastAsia="en-GB"/>
              </w:rPr>
              <w:t>enrichment</w:t>
            </w:r>
            <w:proofErr w:type="gramEnd"/>
            <w:r w:rsidRPr="004351C5">
              <w:rPr>
                <w:rFonts w:ascii="Gill Sans MT" w:eastAsia="Times New Roman" w:hAnsi="Gill Sans MT" w:cs="Calibri"/>
                <w:b/>
                <w:color w:val="000000"/>
                <w:lang w:eastAsia="en-GB"/>
              </w:rPr>
              <w:t xml:space="preserve"> and home learning</w:t>
            </w:r>
            <w:r>
              <w:rPr>
                <w:rFonts w:ascii="Gill Sans MT" w:eastAsia="Times New Roman" w:hAnsi="Gill Sans MT" w:cs="Calibri"/>
                <w:b/>
                <w:color w:val="000000"/>
                <w:lang w:eastAsia="en-GB"/>
              </w:rPr>
              <w:t>.</w:t>
            </w:r>
          </w:p>
        </w:tc>
        <w:tc>
          <w:tcPr>
            <w:tcW w:w="7371" w:type="dxa"/>
            <w:gridSpan w:val="4"/>
            <w:tcBorders>
              <w:top w:val="nil"/>
              <w:left w:val="nil"/>
              <w:bottom w:val="single" w:sz="4" w:space="0" w:color="auto"/>
              <w:right w:val="single" w:sz="4" w:space="0" w:color="auto"/>
            </w:tcBorders>
            <w:shd w:val="clear" w:color="auto" w:fill="D9E2F3" w:themeFill="accent1" w:themeFillTint="33"/>
          </w:tcPr>
          <w:p w14:paraId="496F9D85" w14:textId="77777777" w:rsidR="00BF5D52" w:rsidRPr="001B2154" w:rsidRDefault="00BF5D52" w:rsidP="00BF5D52">
            <w:pPr>
              <w:rPr>
                <w:rFonts w:ascii="Gill Sans MT" w:eastAsia="Times New Roman" w:hAnsi="Gill Sans MT" w:cs="Calibri"/>
                <w:color w:val="FF0000"/>
                <w:lang w:eastAsia="en-GB"/>
              </w:rPr>
            </w:pPr>
            <w:r w:rsidRPr="004351C5">
              <w:rPr>
                <w:rFonts w:ascii="Gill Sans MT" w:eastAsia="Times New Roman" w:hAnsi="Gill Sans MT" w:cs="Calibri"/>
                <w:b/>
                <w:color w:val="000000"/>
                <w:lang w:eastAsia="en-GB"/>
              </w:rPr>
              <w:t>Opportunities fo</w:t>
            </w:r>
            <w:r>
              <w:rPr>
                <w:rFonts w:ascii="Gill Sans MT" w:eastAsia="Times New Roman" w:hAnsi="Gill Sans MT" w:cs="Calibri"/>
                <w:b/>
                <w:color w:val="000000"/>
                <w:lang w:eastAsia="en-GB"/>
              </w:rPr>
              <w:t xml:space="preserve">r </w:t>
            </w:r>
            <w:r w:rsidRPr="004351C5">
              <w:rPr>
                <w:rFonts w:ascii="Gill Sans MT" w:eastAsia="Times New Roman" w:hAnsi="Gill Sans MT" w:cs="Calibri"/>
                <w:b/>
                <w:color w:val="000000"/>
                <w:lang w:eastAsia="en-GB"/>
              </w:rPr>
              <w:t>wider reading</w:t>
            </w:r>
            <w:r>
              <w:rPr>
                <w:rFonts w:ascii="Gill Sans MT" w:eastAsia="Times New Roman" w:hAnsi="Gill Sans MT" w:cs="Calibri"/>
                <w:b/>
                <w:color w:val="000000"/>
                <w:lang w:eastAsia="en-GB"/>
              </w:rPr>
              <w:t>/Listening/watching.</w:t>
            </w:r>
          </w:p>
        </w:tc>
      </w:tr>
      <w:tr w:rsidR="00BF5D52" w:rsidRPr="001B2154" w14:paraId="2A2EC9D1" w14:textId="77777777" w:rsidTr="008B6E0A">
        <w:trPr>
          <w:trHeight w:val="6464"/>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2649EE6D" w14:textId="440081F6" w:rsidR="008B6E0A" w:rsidRDefault="003A2A95" w:rsidP="003A2A95">
            <w:pPr>
              <w:rPr>
                <w:lang w:val="en-US"/>
              </w:rPr>
            </w:pPr>
            <w:r>
              <w:rPr>
                <w:lang w:val="en-US"/>
              </w:rPr>
              <w:t xml:space="preserve">Uniformity, </w:t>
            </w:r>
            <w:r w:rsidR="008B6E0A">
              <w:rPr>
                <w:lang w:val="en-US"/>
              </w:rPr>
              <w:t>absorption,</w:t>
            </w:r>
            <w:r>
              <w:rPr>
                <w:lang w:val="en-US"/>
              </w:rPr>
              <w:t xml:space="preserve"> carbohydrate, protein, saturated fat, unsaturated fat, </w:t>
            </w:r>
            <w:r w:rsidR="008B6E0A">
              <w:rPr>
                <w:lang w:val="en-US"/>
              </w:rPr>
              <w:t>enzymic browning, sensory evaluation</w:t>
            </w:r>
          </w:p>
          <w:p w14:paraId="24E6F49F" w14:textId="4B43410B" w:rsidR="008B6E0A" w:rsidRDefault="008B6E0A" w:rsidP="003A2A95">
            <w:pPr>
              <w:rPr>
                <w:lang w:val="en-US"/>
              </w:rPr>
            </w:pPr>
          </w:p>
          <w:p w14:paraId="6E230F32" w14:textId="70B8F866" w:rsidR="008B6E0A" w:rsidRDefault="008B6E0A" w:rsidP="003A2A95">
            <w:pPr>
              <w:rPr>
                <w:lang w:val="en-US"/>
              </w:rPr>
            </w:pPr>
            <w:r>
              <w:rPr>
                <w:lang w:val="en-US"/>
              </w:rPr>
              <w:t xml:space="preserve">Also see the wide range of sensory vocabulary that students engage with every lesson, in the booklet and on the knowledge organizer </w:t>
            </w:r>
          </w:p>
          <w:p w14:paraId="047091A4" w14:textId="77777777" w:rsidR="00BF5D52" w:rsidRPr="00D32DD8" w:rsidRDefault="00BF5D52" w:rsidP="00BF5D52">
            <w:pPr>
              <w:rPr>
                <w:rFonts w:ascii="Gill Sans MT" w:eastAsia="Times New Roman" w:hAnsi="Gill Sans MT" w:cs="Calibri"/>
                <w:color w:val="000000"/>
                <w:lang w:eastAsia="en-GB"/>
              </w:rPr>
            </w:pPr>
          </w:p>
          <w:p w14:paraId="6D8FF28E" w14:textId="44DE42A4" w:rsidR="00BF5D52" w:rsidRDefault="00BF5D52" w:rsidP="00BF5D52">
            <w:pPr>
              <w:rPr>
                <w:rFonts w:ascii="Gill Sans MT" w:eastAsia="Times New Roman" w:hAnsi="Gill Sans MT" w:cs="Calibri"/>
                <w:b/>
                <w:bCs/>
                <w:color w:val="FF0000"/>
                <w:lang w:eastAsia="en-GB"/>
              </w:rPr>
            </w:pPr>
            <w:r w:rsidRPr="00D32DD8">
              <w:rPr>
                <w:rFonts w:ascii="Gill Sans MT" w:eastAsia="Times New Roman" w:hAnsi="Gill Sans MT" w:cs="Calibri"/>
                <w:lang w:eastAsia="en-GB"/>
              </w:rPr>
              <w:br/>
            </w:r>
          </w:p>
          <w:p w14:paraId="46591158" w14:textId="77777777" w:rsidR="00BF5D52" w:rsidRDefault="00BF5D52" w:rsidP="00BF5D52">
            <w:pPr>
              <w:rPr>
                <w:rFonts w:ascii="Gill Sans MT" w:eastAsia="Times New Roman" w:hAnsi="Gill Sans MT" w:cs="Calibri"/>
                <w:b/>
                <w:bCs/>
                <w:color w:val="FF0000"/>
                <w:lang w:eastAsia="en-GB"/>
              </w:rPr>
            </w:pPr>
          </w:p>
          <w:p w14:paraId="61FB3C33" w14:textId="77777777" w:rsidR="00BF5D52" w:rsidRDefault="00BF5D52" w:rsidP="00BF5D52">
            <w:pPr>
              <w:rPr>
                <w:rFonts w:ascii="Gill Sans MT" w:eastAsia="Times New Roman" w:hAnsi="Gill Sans MT" w:cs="Calibri"/>
                <w:b/>
                <w:bCs/>
                <w:color w:val="FF0000"/>
                <w:lang w:eastAsia="en-GB"/>
              </w:rPr>
            </w:pPr>
          </w:p>
          <w:p w14:paraId="7E416B8E" w14:textId="77777777" w:rsidR="00BF5D52" w:rsidRDefault="00BF5D52" w:rsidP="00BF5D52">
            <w:pPr>
              <w:rPr>
                <w:rFonts w:ascii="Gill Sans MT" w:eastAsia="Times New Roman" w:hAnsi="Gill Sans MT" w:cs="Calibri"/>
                <w:b/>
                <w:bCs/>
                <w:color w:val="FF0000"/>
                <w:lang w:eastAsia="en-GB"/>
              </w:rPr>
            </w:pPr>
          </w:p>
          <w:p w14:paraId="2EC83088" w14:textId="77777777" w:rsidR="00BF5D52" w:rsidRPr="00D32DD8" w:rsidRDefault="00BF5D52" w:rsidP="00BF5D52">
            <w:pPr>
              <w:rPr>
                <w:rFonts w:ascii="Gill Sans MT" w:eastAsia="Times New Roman" w:hAnsi="Gill Sans MT" w:cs="Calibri"/>
                <w:color w:val="000000"/>
                <w:lang w:eastAsia="en-GB"/>
              </w:rPr>
            </w:pPr>
            <w:r w:rsidRPr="00D32DD8">
              <w:rPr>
                <w:rFonts w:ascii="Gill Sans MT" w:eastAsia="Times New Roman" w:hAnsi="Gill Sans MT" w:cs="Calibri"/>
                <w:b/>
                <w:bCs/>
                <w:color w:val="FF0000"/>
                <w:lang w:eastAsia="en-GB"/>
              </w:rPr>
              <w:t xml:space="preserve">Oracy: </w:t>
            </w:r>
            <w:r w:rsidRPr="00D32DD8">
              <w:rPr>
                <w:rFonts w:ascii="Gill Sans MT" w:eastAsia="Times New Roman" w:hAnsi="Gill Sans MT" w:cs="Calibri"/>
                <w:lang w:eastAsia="en-GB"/>
              </w:rPr>
              <w:t xml:space="preserve"> </w:t>
            </w:r>
          </w:p>
          <w:p w14:paraId="50FA9451" w14:textId="77777777" w:rsidR="00BF5D52" w:rsidRPr="00D32DD8" w:rsidRDefault="00BF5D52" w:rsidP="00BF5D52">
            <w:pPr>
              <w:rPr>
                <w:rFonts w:ascii="Gill Sans MT" w:eastAsia="Times New Roman" w:hAnsi="Gill Sans MT" w:cs="Calibri"/>
                <w:color w:val="000000"/>
                <w:lang w:eastAsia="en-GB"/>
              </w:rPr>
            </w:pPr>
          </w:p>
          <w:p w14:paraId="3818C922" w14:textId="77777777" w:rsidR="00BF5D52" w:rsidRPr="00D32DD8" w:rsidRDefault="00BF5D52" w:rsidP="00BF5D52">
            <w:pPr>
              <w:rPr>
                <w:rFonts w:ascii="Gill Sans MT" w:eastAsia="Times New Roman" w:hAnsi="Gill Sans MT" w:cs="Calibri"/>
                <w:color w:val="000000"/>
                <w:lang w:eastAsia="en-GB"/>
              </w:rPr>
            </w:pPr>
          </w:p>
          <w:p w14:paraId="29E8F1CC" w14:textId="77777777" w:rsidR="00BF5D52" w:rsidRPr="00D32DD8" w:rsidRDefault="00BF5D52" w:rsidP="00BF5D52">
            <w:pPr>
              <w:rPr>
                <w:rFonts w:ascii="Gill Sans MT" w:eastAsia="Times New Roman" w:hAnsi="Gill Sans MT" w:cs="Calibri"/>
                <w:color w:val="000000"/>
                <w:lang w:eastAsia="en-GB"/>
              </w:rPr>
            </w:pPr>
          </w:p>
          <w:p w14:paraId="6890EDC8" w14:textId="77777777" w:rsidR="00BF5D52" w:rsidRPr="00D32DD8" w:rsidRDefault="00BF5D52" w:rsidP="00BF5D52">
            <w:pPr>
              <w:rPr>
                <w:rFonts w:ascii="Gill Sans MT" w:eastAsia="Times New Roman" w:hAnsi="Gill Sans MT" w:cs="Calibri"/>
                <w:b/>
                <w:bCs/>
                <w:color w:val="000000" w:themeColor="text1"/>
                <w:lang w:eastAsia="en-GB"/>
              </w:rPr>
            </w:pPr>
            <w:r>
              <w:rPr>
                <w:rFonts w:ascii="Gill Sans MT" w:eastAsia="Times New Roman" w:hAnsi="Gill Sans MT" w:cs="Calibri"/>
                <w:color w:val="FF0000"/>
                <w:lang w:eastAsia="en-GB"/>
              </w:rPr>
              <w:t xml:space="preserve"> Also </w:t>
            </w:r>
            <w:r w:rsidRPr="00D32DD8">
              <w:rPr>
                <w:rFonts w:ascii="Gill Sans MT" w:eastAsia="Times New Roman" w:hAnsi="Gill Sans MT" w:cs="Calibri"/>
                <w:color w:val="FF0000"/>
                <w:lang w:eastAsia="en-GB"/>
              </w:rPr>
              <w:t>Add hyperlink to KO</w:t>
            </w:r>
          </w:p>
        </w:tc>
        <w:tc>
          <w:tcPr>
            <w:tcW w:w="5812" w:type="dxa"/>
            <w:tcBorders>
              <w:top w:val="single" w:sz="4" w:space="0" w:color="auto"/>
              <w:left w:val="nil"/>
              <w:bottom w:val="single" w:sz="4" w:space="0" w:color="auto"/>
              <w:right w:val="single" w:sz="4" w:space="0" w:color="auto"/>
            </w:tcBorders>
            <w:shd w:val="clear" w:color="auto" w:fill="FFFFFF" w:themeFill="background1"/>
          </w:tcPr>
          <w:p w14:paraId="4F346A97" w14:textId="5E3F0394" w:rsidR="00E712E4" w:rsidRDefault="00BF5D52" w:rsidP="00E712E4">
            <w:pPr>
              <w:rPr>
                <w:rFonts w:ascii="Gill Sans MT" w:hAnsi="Gill Sans MT"/>
              </w:rPr>
            </w:pPr>
            <w:r w:rsidRPr="00D32DD8">
              <w:rPr>
                <w:rFonts w:ascii="Gill Sans MT" w:hAnsi="Gill Sans MT"/>
                <w:b/>
              </w:rPr>
              <w:t>Knowledge Support:</w:t>
            </w:r>
            <w:r w:rsidRPr="00D32DD8">
              <w:rPr>
                <w:rFonts w:ascii="Gill Sans MT" w:hAnsi="Gill Sans MT"/>
              </w:rPr>
              <w:t xml:space="preserve"> </w:t>
            </w:r>
            <w:r w:rsidR="00E712E4">
              <w:rPr>
                <w:rFonts w:ascii="Gill Sans MT" w:hAnsi="Gill Sans MT"/>
              </w:rPr>
              <w:t xml:space="preserve"> Commonly identified difficulties support students to correctly identify names of equipment and techniques. Consistent use of Knowledge Organiser will assist with this. Support students to choose the correct vocabulary when describing and evaluating their work. Use of dual coding for recipes helps to support students with EAL or SEN. </w:t>
            </w:r>
          </w:p>
          <w:p w14:paraId="4C5E4222" w14:textId="77777777" w:rsidR="00BF5D52" w:rsidRPr="00D32DD8" w:rsidRDefault="00BF5D52" w:rsidP="00BF5D52">
            <w:pPr>
              <w:rPr>
                <w:rFonts w:ascii="Gill Sans MT" w:hAnsi="Gill Sans MT"/>
              </w:rPr>
            </w:pPr>
          </w:p>
          <w:p w14:paraId="571BF81A" w14:textId="61DA56D7" w:rsidR="00BF5D52" w:rsidRDefault="00BF5D52" w:rsidP="00BF5D52">
            <w:pPr>
              <w:rPr>
                <w:rFonts w:ascii="Gill Sans MT" w:hAnsi="Gill Sans MT"/>
              </w:rPr>
            </w:pPr>
            <w:r w:rsidRPr="00D32DD8">
              <w:rPr>
                <w:rFonts w:ascii="Gill Sans MT" w:hAnsi="Gill Sans MT"/>
                <w:b/>
              </w:rPr>
              <w:t>Reading support</w:t>
            </w:r>
            <w:r>
              <w:rPr>
                <w:rFonts w:ascii="Gill Sans MT" w:hAnsi="Gill Sans MT"/>
              </w:rPr>
              <w:t>:</w:t>
            </w:r>
            <w:r w:rsidR="00E712E4">
              <w:rPr>
                <w:rFonts w:ascii="Gill Sans MT" w:hAnsi="Gill Sans MT"/>
              </w:rPr>
              <w:t xml:space="preserve"> Use of dual coding supports EAL or SEN students. Consistent use of Knowledge Organiser and regular low stakes quizzes to enable students to build and recognise technical vocabulary when reading.</w:t>
            </w:r>
          </w:p>
          <w:p w14:paraId="6709F0E8" w14:textId="77777777" w:rsidR="00BF5D52" w:rsidRDefault="00BF5D52" w:rsidP="00BF5D52">
            <w:pPr>
              <w:rPr>
                <w:rFonts w:ascii="Gill Sans MT" w:hAnsi="Gill Sans MT"/>
              </w:rPr>
            </w:pPr>
          </w:p>
          <w:p w14:paraId="036BF0F7" w14:textId="77777777" w:rsidR="00BF5D52" w:rsidRPr="00D32DD8" w:rsidRDefault="00BF5D52" w:rsidP="00BF5D52">
            <w:pPr>
              <w:rPr>
                <w:rFonts w:ascii="Gill Sans MT" w:hAnsi="Gill Sans MT"/>
              </w:rPr>
            </w:pPr>
          </w:p>
          <w:p w14:paraId="5F07F0CC" w14:textId="2AC0EF6B" w:rsidR="00BF5D52" w:rsidRDefault="00BF5D52" w:rsidP="00BF5D52">
            <w:pPr>
              <w:rPr>
                <w:rFonts w:ascii="Gill Sans MT" w:hAnsi="Gill Sans MT"/>
              </w:rPr>
            </w:pPr>
            <w:r w:rsidRPr="00D32DD8">
              <w:rPr>
                <w:rFonts w:ascii="Gill Sans MT" w:hAnsi="Gill Sans MT"/>
                <w:b/>
              </w:rPr>
              <w:t>Skills support</w:t>
            </w:r>
            <w:r>
              <w:rPr>
                <w:rFonts w:ascii="Gill Sans MT" w:hAnsi="Gill Sans MT"/>
                <w:b/>
              </w:rPr>
              <w:t>:</w:t>
            </w:r>
            <w:r w:rsidRPr="00D32DD8">
              <w:rPr>
                <w:rFonts w:ascii="Gill Sans MT" w:hAnsi="Gill Sans MT"/>
              </w:rPr>
              <w:t xml:space="preserve"> </w:t>
            </w:r>
            <w:r w:rsidR="00037BEE">
              <w:rPr>
                <w:rFonts w:ascii="Gill Sans MT" w:hAnsi="Gill Sans MT"/>
              </w:rPr>
              <w:t xml:space="preserve">Demonstrations of practical skills are a regular occurrence. Spot dems when teacher identifies a misconception or common mistake </w:t>
            </w:r>
            <w:r w:rsidR="003A2A95">
              <w:rPr>
                <w:rFonts w:ascii="Gill Sans MT" w:hAnsi="Gill Sans MT"/>
              </w:rPr>
              <w:t>amongst</w:t>
            </w:r>
            <w:r w:rsidR="00037BEE">
              <w:rPr>
                <w:rFonts w:ascii="Gill Sans MT" w:hAnsi="Gill Sans MT"/>
              </w:rPr>
              <w:t xml:space="preserve"> pupils. Dual coding of recipes also supports skills. The Food </w:t>
            </w:r>
            <w:r w:rsidR="003A2A95">
              <w:rPr>
                <w:rFonts w:ascii="Gill Sans MT" w:hAnsi="Gill Sans MT"/>
              </w:rPr>
              <w:t>Technician</w:t>
            </w:r>
            <w:r w:rsidR="00037BEE">
              <w:rPr>
                <w:rFonts w:ascii="Gill Sans MT" w:hAnsi="Gill Sans MT"/>
              </w:rPr>
              <w:t xml:space="preserve"> regularly </w:t>
            </w:r>
            <w:r w:rsidR="003A2A95">
              <w:rPr>
                <w:rFonts w:ascii="Gill Sans MT" w:hAnsi="Gill Sans MT"/>
              </w:rPr>
              <w:t>provides</w:t>
            </w:r>
            <w:r w:rsidR="00037BEE">
              <w:rPr>
                <w:rFonts w:ascii="Gill Sans MT" w:hAnsi="Gill Sans MT"/>
              </w:rPr>
              <w:t xml:space="preserve"> intervention to LAB students or those struggling with </w:t>
            </w:r>
            <w:r w:rsidR="003D2770">
              <w:rPr>
                <w:rFonts w:ascii="Gill Sans MT" w:hAnsi="Gill Sans MT"/>
              </w:rPr>
              <w:t>a particular</w:t>
            </w:r>
            <w:r w:rsidR="00037BEE">
              <w:rPr>
                <w:rFonts w:ascii="Gill Sans MT" w:hAnsi="Gill Sans MT"/>
              </w:rPr>
              <w:t xml:space="preserve"> technique or skill</w:t>
            </w:r>
          </w:p>
          <w:p w14:paraId="4EAD9D5F" w14:textId="77777777" w:rsidR="00BF5D52" w:rsidRDefault="00BF5D52" w:rsidP="00BF5D52">
            <w:pPr>
              <w:rPr>
                <w:rFonts w:ascii="Gill Sans MT" w:hAnsi="Gill Sans MT"/>
              </w:rPr>
            </w:pPr>
          </w:p>
          <w:p w14:paraId="445CC031" w14:textId="77777777" w:rsidR="00BF5D52" w:rsidRDefault="00BF5D52" w:rsidP="00BF5D52">
            <w:pPr>
              <w:rPr>
                <w:rFonts w:ascii="Gill Sans MT" w:hAnsi="Gill Sans MT"/>
              </w:rPr>
            </w:pPr>
          </w:p>
          <w:p w14:paraId="3545F5FD" w14:textId="77777777" w:rsidR="00BF5D52" w:rsidRDefault="00BF5D52" w:rsidP="00BF5D52">
            <w:pPr>
              <w:rPr>
                <w:rFonts w:ascii="Gill Sans MT" w:hAnsi="Gill Sans MT"/>
              </w:rPr>
            </w:pPr>
          </w:p>
          <w:p w14:paraId="57FAAABF" w14:textId="77777777" w:rsidR="00BF5D52" w:rsidRDefault="00BF5D52" w:rsidP="00BF5D52">
            <w:pPr>
              <w:rPr>
                <w:rFonts w:ascii="Gill Sans MT" w:hAnsi="Gill Sans MT"/>
              </w:rPr>
            </w:pPr>
          </w:p>
          <w:p w14:paraId="4675584C" w14:textId="77777777" w:rsidR="00BF5D52" w:rsidRDefault="00BF5D52" w:rsidP="00BF5D52">
            <w:pPr>
              <w:rPr>
                <w:rFonts w:ascii="Gill Sans MT" w:hAnsi="Gill Sans MT"/>
              </w:rPr>
            </w:pPr>
          </w:p>
          <w:p w14:paraId="1EC93F91" w14:textId="77777777" w:rsidR="00BF5D52" w:rsidRDefault="00BF5D52" w:rsidP="00BF5D52">
            <w:pPr>
              <w:rPr>
                <w:rFonts w:ascii="Gill Sans MT" w:hAnsi="Gill Sans MT"/>
              </w:rPr>
            </w:pPr>
          </w:p>
          <w:p w14:paraId="29985CFE" w14:textId="77777777" w:rsidR="00BF5D52" w:rsidRDefault="00BF5D52" w:rsidP="00BF5D52">
            <w:pPr>
              <w:rPr>
                <w:rFonts w:ascii="Gill Sans MT" w:hAnsi="Gill Sans MT"/>
              </w:rPr>
            </w:pPr>
          </w:p>
          <w:p w14:paraId="55344268" w14:textId="77777777" w:rsidR="00BF5D52" w:rsidRDefault="00BF5D52" w:rsidP="00BF5D52">
            <w:pPr>
              <w:rPr>
                <w:rFonts w:ascii="Gill Sans MT" w:hAnsi="Gill Sans MT"/>
              </w:rPr>
            </w:pPr>
          </w:p>
          <w:p w14:paraId="50E46A38" w14:textId="77777777" w:rsidR="00BF5D52" w:rsidRDefault="00BF5D52" w:rsidP="00BF5D52">
            <w:pPr>
              <w:rPr>
                <w:rFonts w:ascii="Gill Sans MT" w:hAnsi="Gill Sans MT"/>
              </w:rPr>
            </w:pPr>
          </w:p>
          <w:p w14:paraId="143669E2" w14:textId="77777777" w:rsidR="00BF5D52" w:rsidRPr="00D32DD8" w:rsidRDefault="00BF5D52" w:rsidP="00BF5D52">
            <w:pPr>
              <w:rPr>
                <w:rFonts w:ascii="Gill Sans MT" w:hAnsi="Gill Sans MT"/>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0688B9BA" w14:textId="77777777" w:rsidR="00BF5D52" w:rsidRDefault="00BF5D52" w:rsidP="00BF5D52">
            <w:pPr>
              <w:rPr>
                <w:rFonts w:ascii="Gill Sans MT" w:eastAsia="Times New Roman" w:hAnsi="Gill Sans MT" w:cs="Calibri"/>
                <w:bCs/>
                <w:color w:val="000000"/>
                <w:lang w:eastAsia="en-GB"/>
              </w:rPr>
            </w:pPr>
          </w:p>
          <w:p w14:paraId="4649D801" w14:textId="7F0A3870" w:rsidR="00BF5D52" w:rsidRDefault="00037BEE" w:rsidP="00BF5D52">
            <w:pPr>
              <w:rPr>
                <w:rFonts w:ascii="Gill Sans MT" w:eastAsia="Times New Roman" w:hAnsi="Gill Sans MT" w:cs="Calibri"/>
                <w:bCs/>
                <w:color w:val="000000" w:themeColor="text1"/>
                <w:lang w:eastAsia="en-GB"/>
              </w:rPr>
            </w:pPr>
            <w:r w:rsidRPr="00037BEE">
              <w:rPr>
                <w:rFonts w:ascii="Gill Sans MT" w:eastAsia="Times New Roman" w:hAnsi="Gill Sans MT" w:cs="Calibri"/>
                <w:bCs/>
                <w:color w:val="000000" w:themeColor="text1"/>
                <w:lang w:eastAsia="en-GB"/>
              </w:rPr>
              <w:t>Stretch and Challenge</w:t>
            </w:r>
            <w:r>
              <w:rPr>
                <w:rFonts w:ascii="Gill Sans MT" w:eastAsia="Times New Roman" w:hAnsi="Gill Sans MT" w:cs="Calibri"/>
                <w:bCs/>
                <w:color w:val="000000" w:themeColor="text1"/>
                <w:lang w:eastAsia="en-GB"/>
              </w:rPr>
              <w:t>: Extension activities in the booklet allow for stretch and challenge of the more able students. In practical lessons, there are opportunities for students to adapt recipes</w:t>
            </w:r>
            <w:r w:rsidR="003A2A95">
              <w:rPr>
                <w:rFonts w:ascii="Gill Sans MT" w:eastAsia="Times New Roman" w:hAnsi="Gill Sans MT" w:cs="Calibri"/>
                <w:bCs/>
                <w:color w:val="000000" w:themeColor="text1"/>
                <w:lang w:eastAsia="en-GB"/>
              </w:rPr>
              <w:t xml:space="preserve">. Students who are more able can be given a recipe and challenged to work independently or to assist others. </w:t>
            </w:r>
          </w:p>
          <w:p w14:paraId="46241281" w14:textId="70E6B567" w:rsidR="003A2A95" w:rsidRDefault="003A2A95" w:rsidP="00BF5D52">
            <w:pPr>
              <w:rPr>
                <w:rFonts w:ascii="Gill Sans MT" w:eastAsia="Times New Roman" w:hAnsi="Gill Sans MT" w:cs="Calibri"/>
                <w:bCs/>
                <w:color w:val="000000" w:themeColor="text1"/>
                <w:lang w:eastAsia="en-GB"/>
              </w:rPr>
            </w:pPr>
          </w:p>
          <w:p w14:paraId="5DCA28C0" w14:textId="52ED8298" w:rsidR="003A2A95" w:rsidRDefault="003A2A95" w:rsidP="00BF5D52">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Enrichment: Opportunities for students to become involved with food related initiatives, such as Refugee Week, Healthy Eating Week, and charity bake sales. Opportunity to attend cookery club </w:t>
            </w:r>
          </w:p>
          <w:p w14:paraId="7CB7EFA9" w14:textId="37721C8F" w:rsidR="003A2A95" w:rsidRDefault="003A2A95" w:rsidP="00BF5D52">
            <w:pPr>
              <w:rPr>
                <w:rFonts w:ascii="Gill Sans MT" w:eastAsia="Times New Roman" w:hAnsi="Gill Sans MT" w:cs="Calibri"/>
                <w:bCs/>
                <w:color w:val="000000" w:themeColor="text1"/>
                <w:lang w:eastAsia="en-GB"/>
              </w:rPr>
            </w:pPr>
          </w:p>
          <w:p w14:paraId="49FEF34F" w14:textId="200324FF" w:rsidR="003A2A95" w:rsidRPr="00037BEE" w:rsidRDefault="003A2A95" w:rsidP="00BF5D52">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Home Learning: Homework tasks set regularly as well as an ‘extra’ optional challenge which is </w:t>
            </w:r>
            <w:proofErr w:type="spellStart"/>
            <w:r>
              <w:rPr>
                <w:rFonts w:ascii="Gill Sans MT" w:eastAsia="Times New Roman" w:hAnsi="Gill Sans MT" w:cs="Calibri"/>
                <w:bCs/>
                <w:color w:val="000000" w:themeColor="text1"/>
                <w:lang w:eastAsia="en-GB"/>
              </w:rPr>
              <w:t>is</w:t>
            </w:r>
            <w:proofErr w:type="spellEnd"/>
            <w:r>
              <w:rPr>
                <w:rFonts w:ascii="Gill Sans MT" w:eastAsia="Times New Roman" w:hAnsi="Gill Sans MT" w:cs="Calibri"/>
                <w:bCs/>
                <w:color w:val="000000" w:themeColor="text1"/>
                <w:lang w:eastAsia="en-GB"/>
              </w:rPr>
              <w:t xml:space="preserve"> related to the development of practical skills. </w:t>
            </w:r>
          </w:p>
          <w:p w14:paraId="19F08A7D" w14:textId="77777777" w:rsidR="00BF5D52" w:rsidRDefault="00BF5D52" w:rsidP="00BF5D52">
            <w:pPr>
              <w:rPr>
                <w:rFonts w:ascii="Gill Sans MT" w:eastAsia="Times New Roman" w:hAnsi="Gill Sans MT" w:cs="Calibri"/>
                <w:bCs/>
                <w:color w:val="000000"/>
                <w:lang w:eastAsia="en-GB"/>
              </w:rPr>
            </w:pPr>
          </w:p>
          <w:p w14:paraId="3BFD9502" w14:textId="77777777" w:rsidR="00BF5D52" w:rsidRDefault="00BF5D52" w:rsidP="00BF5D52">
            <w:pPr>
              <w:rPr>
                <w:rFonts w:ascii="Gill Sans MT" w:eastAsia="Times New Roman" w:hAnsi="Gill Sans MT" w:cs="Calibri"/>
                <w:bCs/>
                <w:color w:val="000000"/>
                <w:lang w:eastAsia="en-GB"/>
              </w:rPr>
            </w:pPr>
          </w:p>
          <w:p w14:paraId="0A4A3F07" w14:textId="77777777" w:rsidR="00BF5D52" w:rsidRDefault="00BF5D52" w:rsidP="00BF5D52">
            <w:pPr>
              <w:rPr>
                <w:rFonts w:ascii="Gill Sans MT" w:eastAsia="Times New Roman" w:hAnsi="Gill Sans MT" w:cs="Calibri"/>
                <w:bCs/>
                <w:color w:val="000000"/>
                <w:lang w:eastAsia="en-GB"/>
              </w:rPr>
            </w:pPr>
          </w:p>
          <w:p w14:paraId="5D60A617" w14:textId="77777777" w:rsidR="00BF5D52" w:rsidRDefault="00BF5D52" w:rsidP="00BF5D52">
            <w:pPr>
              <w:rPr>
                <w:rFonts w:ascii="Gill Sans MT" w:eastAsia="Times New Roman" w:hAnsi="Gill Sans MT" w:cs="Calibri"/>
                <w:bCs/>
                <w:color w:val="000000"/>
                <w:lang w:eastAsia="en-GB"/>
              </w:rPr>
            </w:pPr>
          </w:p>
          <w:p w14:paraId="28B2E6E9" w14:textId="77777777" w:rsidR="00BF5D52" w:rsidRPr="00D32DD8" w:rsidRDefault="00BF5D52" w:rsidP="00BF5D52">
            <w:pPr>
              <w:rPr>
                <w:rFonts w:ascii="Gill Sans MT" w:eastAsia="Times New Roman" w:hAnsi="Gill Sans MT" w:cs="Calibri"/>
                <w:bCs/>
                <w:color w:val="000000"/>
                <w:lang w:eastAsia="en-GB"/>
              </w:rPr>
            </w:pPr>
          </w:p>
          <w:p w14:paraId="725143CB" w14:textId="77777777" w:rsidR="00BF5D52" w:rsidRPr="00D32DD8" w:rsidRDefault="00BF5D52" w:rsidP="00BF5D52">
            <w:pPr>
              <w:rPr>
                <w:rFonts w:ascii="Gill Sans MT" w:eastAsia="Times New Roman" w:hAnsi="Gill Sans MT" w:cs="Calibri"/>
                <w:bCs/>
                <w:color w:val="000000"/>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7E3E66B1" w14:textId="77777777" w:rsidR="00BF5D52" w:rsidRDefault="003A2A95" w:rsidP="00BF5D52">
            <w:pPr>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 xml:space="preserve">Wider Reading: There are a wide range of cookery books in the department and some lesson activities focus upon these. The school library is also another good source for cookery literature. </w:t>
            </w:r>
          </w:p>
          <w:p w14:paraId="1EFCBE03" w14:textId="77777777" w:rsidR="003A2A95" w:rsidRDefault="003A2A95" w:rsidP="00BF5D52">
            <w:pPr>
              <w:rPr>
                <w:rFonts w:ascii="Gill Sans MT" w:eastAsia="Times New Roman" w:hAnsi="Gill Sans MT" w:cs="Calibri"/>
                <w:b/>
                <w:color w:val="000000" w:themeColor="text1"/>
                <w:lang w:eastAsia="en-GB"/>
              </w:rPr>
            </w:pPr>
          </w:p>
          <w:p w14:paraId="12E55599" w14:textId="77777777" w:rsidR="003A2A95" w:rsidRDefault="003A2A95" w:rsidP="00BF5D52">
            <w:pPr>
              <w:rPr>
                <w:rFonts w:ascii="Gill Sans MT" w:eastAsia="Times New Roman" w:hAnsi="Gill Sans MT" w:cs="Calibri"/>
                <w:b/>
                <w:color w:val="000000" w:themeColor="text1"/>
                <w:lang w:eastAsia="en-GB"/>
              </w:rPr>
            </w:pPr>
          </w:p>
          <w:p w14:paraId="1408D525" w14:textId="77777777" w:rsidR="003A2A95" w:rsidRDefault="003A2A95" w:rsidP="00BF5D52">
            <w:pPr>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Watching: There are a wide range of TV cookery and food related programmes. Students are regularly updated about these and some clips feature into lessons</w:t>
            </w:r>
          </w:p>
          <w:p w14:paraId="52A45F84" w14:textId="77777777" w:rsidR="003A2A95" w:rsidRDefault="003A2A95" w:rsidP="00BF5D52">
            <w:pPr>
              <w:rPr>
                <w:rFonts w:ascii="Gill Sans MT" w:eastAsia="Times New Roman" w:hAnsi="Gill Sans MT" w:cs="Calibri"/>
                <w:b/>
                <w:color w:val="000000" w:themeColor="text1"/>
                <w:lang w:eastAsia="en-GB"/>
              </w:rPr>
            </w:pPr>
          </w:p>
          <w:p w14:paraId="3ED61208" w14:textId="77777777" w:rsidR="003A2A95" w:rsidRDefault="003A2A95" w:rsidP="00BF5D52">
            <w:pPr>
              <w:rPr>
                <w:rFonts w:ascii="Gill Sans MT" w:eastAsia="Times New Roman" w:hAnsi="Gill Sans MT" w:cs="Calibri"/>
                <w:b/>
                <w:color w:val="000000" w:themeColor="text1"/>
                <w:lang w:eastAsia="en-GB"/>
              </w:rPr>
            </w:pPr>
            <w:proofErr w:type="spellStart"/>
            <w:r>
              <w:rPr>
                <w:rFonts w:ascii="Gill Sans MT" w:eastAsia="Times New Roman" w:hAnsi="Gill Sans MT" w:cs="Calibri"/>
                <w:b/>
                <w:color w:val="000000" w:themeColor="text1"/>
                <w:lang w:eastAsia="en-GB"/>
              </w:rPr>
              <w:t>GastroLab</w:t>
            </w:r>
            <w:proofErr w:type="spellEnd"/>
            <w:r>
              <w:rPr>
                <w:rFonts w:ascii="Gill Sans MT" w:eastAsia="Times New Roman" w:hAnsi="Gill Sans MT" w:cs="Calibri"/>
                <w:b/>
                <w:color w:val="000000" w:themeColor="text1"/>
                <w:lang w:eastAsia="en-GB"/>
              </w:rPr>
              <w:t xml:space="preserve"> ‘ The science behind food’</w:t>
            </w:r>
          </w:p>
          <w:p w14:paraId="2B10A88F" w14:textId="2B31FE04" w:rsidR="003A2A95" w:rsidRDefault="00382B5E" w:rsidP="00BF5D52">
            <w:pPr>
              <w:rPr>
                <w:rFonts w:ascii="Gill Sans MT" w:eastAsia="Times New Roman" w:hAnsi="Gill Sans MT" w:cs="Calibri"/>
                <w:b/>
                <w:color w:val="000000" w:themeColor="text1"/>
                <w:lang w:eastAsia="en-GB"/>
              </w:rPr>
            </w:pPr>
            <w:hyperlink r:id="rId5" w:history="1">
              <w:r w:rsidR="003A2A95" w:rsidRPr="003C5F5B">
                <w:rPr>
                  <w:rStyle w:val="Hyperlink"/>
                  <w:rFonts w:ascii="Gill Sans MT" w:eastAsia="Times New Roman" w:hAnsi="Gill Sans MT" w:cs="Calibri"/>
                  <w:b/>
                  <w:lang w:eastAsia="en-GB"/>
                </w:rPr>
                <w:t>https://www.bbc.co.uk/programmes/p02gdbmp</w:t>
              </w:r>
            </w:hyperlink>
          </w:p>
          <w:p w14:paraId="410198DE" w14:textId="77777777" w:rsidR="003A2A95" w:rsidRDefault="003A2A95" w:rsidP="00BF5D52">
            <w:pPr>
              <w:rPr>
                <w:rFonts w:ascii="Gill Sans MT" w:eastAsia="Times New Roman" w:hAnsi="Gill Sans MT" w:cs="Calibri"/>
                <w:b/>
                <w:color w:val="000000" w:themeColor="text1"/>
                <w:lang w:eastAsia="en-GB"/>
              </w:rPr>
            </w:pPr>
          </w:p>
          <w:p w14:paraId="384AA7CF" w14:textId="77777777" w:rsidR="003A2A95" w:rsidRDefault="003A2A95" w:rsidP="00BF5D52">
            <w:pPr>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 xml:space="preserve">Jamie Oliver’s Home Cooking Skills </w:t>
            </w:r>
            <w:proofErr w:type="spellStart"/>
            <w:r>
              <w:rPr>
                <w:rFonts w:ascii="Gill Sans MT" w:eastAsia="Times New Roman" w:hAnsi="Gill Sans MT" w:cs="Calibri"/>
                <w:b/>
                <w:color w:val="000000" w:themeColor="text1"/>
                <w:lang w:eastAsia="en-GB"/>
              </w:rPr>
              <w:t>Youtube</w:t>
            </w:r>
            <w:proofErr w:type="spellEnd"/>
            <w:r>
              <w:rPr>
                <w:rFonts w:ascii="Gill Sans MT" w:eastAsia="Times New Roman" w:hAnsi="Gill Sans MT" w:cs="Calibri"/>
                <w:b/>
                <w:color w:val="000000" w:themeColor="text1"/>
                <w:lang w:eastAsia="en-GB"/>
              </w:rPr>
              <w:t xml:space="preserve"> Channel</w:t>
            </w:r>
          </w:p>
          <w:p w14:paraId="6231FF25" w14:textId="77777777" w:rsidR="003A2A95" w:rsidRDefault="003A2A95" w:rsidP="00BF5D52">
            <w:pPr>
              <w:rPr>
                <w:rFonts w:ascii="Gill Sans MT" w:eastAsia="Times New Roman" w:hAnsi="Gill Sans MT" w:cs="Calibri"/>
                <w:b/>
                <w:color w:val="000000" w:themeColor="text1"/>
                <w:lang w:eastAsia="en-GB"/>
              </w:rPr>
            </w:pPr>
          </w:p>
          <w:p w14:paraId="7BB42EEF" w14:textId="0757626D" w:rsidR="003A2A95" w:rsidRDefault="00382B5E" w:rsidP="00BF5D52">
            <w:pPr>
              <w:rPr>
                <w:rFonts w:ascii="Gill Sans MT" w:eastAsia="Times New Roman" w:hAnsi="Gill Sans MT" w:cs="Calibri"/>
                <w:b/>
                <w:color w:val="000000" w:themeColor="text1"/>
                <w:lang w:eastAsia="en-GB"/>
              </w:rPr>
            </w:pPr>
            <w:hyperlink r:id="rId6" w:history="1">
              <w:r w:rsidR="003A2A95" w:rsidRPr="003C5F5B">
                <w:rPr>
                  <w:rStyle w:val="Hyperlink"/>
                  <w:rFonts w:ascii="Gill Sans MT" w:eastAsia="Times New Roman" w:hAnsi="Gill Sans MT" w:cs="Calibri"/>
                  <w:b/>
                  <w:lang w:eastAsia="en-GB"/>
                </w:rPr>
                <w:t>https://www.youtube.com/watch?v=IA8IW5abQTg</w:t>
              </w:r>
            </w:hyperlink>
          </w:p>
          <w:p w14:paraId="28AE642A" w14:textId="77777777" w:rsidR="003A2A95" w:rsidRDefault="003A2A95" w:rsidP="00BF5D52">
            <w:pPr>
              <w:rPr>
                <w:rFonts w:ascii="Gill Sans MT" w:eastAsia="Times New Roman" w:hAnsi="Gill Sans MT" w:cs="Calibri"/>
                <w:b/>
                <w:color w:val="000000" w:themeColor="text1"/>
                <w:lang w:eastAsia="en-GB"/>
              </w:rPr>
            </w:pPr>
          </w:p>
          <w:p w14:paraId="104CFEEB" w14:textId="77777777" w:rsidR="003A2A95" w:rsidRDefault="003A2A95" w:rsidP="00BF5D52">
            <w:pPr>
              <w:rPr>
                <w:rFonts w:ascii="Gill Sans MT" w:eastAsia="Times New Roman" w:hAnsi="Gill Sans MT" w:cs="Calibri"/>
                <w:b/>
                <w:color w:val="000000" w:themeColor="text1"/>
                <w:lang w:eastAsia="en-GB"/>
              </w:rPr>
            </w:pPr>
          </w:p>
          <w:p w14:paraId="40FCA777" w14:textId="77777777" w:rsidR="003A2A95" w:rsidRDefault="003A2A95" w:rsidP="00BF5D52">
            <w:pPr>
              <w:rPr>
                <w:rFonts w:ascii="Gill Sans MT" w:eastAsia="Times New Roman" w:hAnsi="Gill Sans MT" w:cs="Calibri"/>
                <w:b/>
                <w:color w:val="000000" w:themeColor="text1"/>
                <w:lang w:eastAsia="en-GB"/>
              </w:rPr>
            </w:pPr>
          </w:p>
          <w:p w14:paraId="32A2CA11" w14:textId="74DC42D4" w:rsidR="003A2A95" w:rsidRPr="00D32DD8" w:rsidRDefault="003A2A95" w:rsidP="00BF5D52">
            <w:pPr>
              <w:rPr>
                <w:rFonts w:ascii="Gill Sans MT" w:eastAsia="Times New Roman" w:hAnsi="Gill Sans MT" w:cs="Calibri"/>
                <w:b/>
                <w:color w:val="000000" w:themeColor="text1"/>
                <w:lang w:eastAsia="en-GB"/>
              </w:rPr>
            </w:pPr>
          </w:p>
        </w:tc>
      </w:tr>
    </w:tbl>
    <w:p w14:paraId="17C6CC18" w14:textId="4090705D" w:rsidR="00F302CA" w:rsidRDefault="00F302CA"/>
    <w:tbl>
      <w:tblPr>
        <w:tblStyle w:val="TableGrid"/>
        <w:tblpPr w:leftFromText="180" w:rightFromText="180" w:vertAnchor="page" w:horzAnchor="page" w:tblpX="473" w:tblpY="1838"/>
        <w:tblW w:w="22370" w:type="dxa"/>
        <w:tblLook w:val="04A0" w:firstRow="1" w:lastRow="0" w:firstColumn="1" w:lastColumn="0" w:noHBand="0" w:noVBand="1"/>
      </w:tblPr>
      <w:tblGrid>
        <w:gridCol w:w="1647"/>
        <w:gridCol w:w="2377"/>
        <w:gridCol w:w="3082"/>
        <w:gridCol w:w="2096"/>
        <w:gridCol w:w="2658"/>
        <w:gridCol w:w="2638"/>
        <w:gridCol w:w="2670"/>
        <w:gridCol w:w="2573"/>
        <w:gridCol w:w="2629"/>
      </w:tblGrid>
      <w:tr w:rsidR="00142417" w14:paraId="5630E9F8" w14:textId="1A1FD2CB" w:rsidTr="00142417">
        <w:trPr>
          <w:trHeight w:val="841"/>
        </w:trPr>
        <w:tc>
          <w:tcPr>
            <w:tcW w:w="1647" w:type="dxa"/>
          </w:tcPr>
          <w:p w14:paraId="2894B8E6" w14:textId="2572E6E2" w:rsidR="00142417" w:rsidRDefault="00142417" w:rsidP="00BF5D52">
            <w:r>
              <w:lastRenderedPageBreak/>
              <w:t xml:space="preserve">Lesson Number </w:t>
            </w:r>
          </w:p>
        </w:tc>
        <w:tc>
          <w:tcPr>
            <w:tcW w:w="2377" w:type="dxa"/>
          </w:tcPr>
          <w:p w14:paraId="4A702954" w14:textId="3F18EA58" w:rsidR="00142417" w:rsidRDefault="00142417" w:rsidP="00BF5D52">
            <w:r w:rsidRPr="00BF1205">
              <w:rPr>
                <w:rFonts w:ascii="Gill Sans MT" w:eastAsia="Times New Roman" w:hAnsi="Gill Sans MT" w:cs="Calibri"/>
                <w:b/>
                <w:bCs/>
                <w:sz w:val="20"/>
                <w:lang w:eastAsia="en-GB"/>
              </w:rPr>
              <w:t xml:space="preserve">Sequence of learning                   </w:t>
            </w:r>
            <w:r>
              <w:rPr>
                <w:rFonts w:ascii="Gill Sans MT" w:eastAsia="Times New Roman" w:hAnsi="Gill Sans MT" w:cs="Calibri"/>
                <w:b/>
                <w:bCs/>
                <w:sz w:val="20"/>
                <w:szCs w:val="20"/>
                <w:lang w:eastAsia="en-GB"/>
              </w:rPr>
              <w:t>Lesson title, theme, big question.</w:t>
            </w:r>
          </w:p>
        </w:tc>
        <w:tc>
          <w:tcPr>
            <w:tcW w:w="3082" w:type="dxa"/>
          </w:tcPr>
          <w:p w14:paraId="75511BC7" w14:textId="77777777" w:rsidR="00142417" w:rsidRPr="00BF1205" w:rsidRDefault="00142417" w:rsidP="00BF5D52">
            <w:pPr>
              <w:jc w:val="center"/>
              <w:rPr>
                <w:rFonts w:ascii="Gill Sans MT" w:eastAsia="Times New Roman" w:hAnsi="Gill Sans MT" w:cs="Calibri"/>
                <w:b/>
                <w:bCs/>
                <w:color w:val="000000"/>
                <w:sz w:val="20"/>
                <w:lang w:eastAsia="en-GB"/>
              </w:rPr>
            </w:pPr>
            <w:r>
              <w:rPr>
                <w:rFonts w:ascii="Gill Sans MT" w:eastAsia="Times New Roman" w:hAnsi="Gill Sans MT" w:cs="Calibri"/>
                <w:b/>
                <w:bCs/>
                <w:color w:val="000000"/>
                <w:sz w:val="20"/>
                <w:lang w:eastAsia="en-GB"/>
              </w:rPr>
              <w:t>Key c</w:t>
            </w:r>
            <w:r w:rsidRPr="00BF1205">
              <w:rPr>
                <w:rFonts w:ascii="Gill Sans MT" w:eastAsia="Times New Roman" w:hAnsi="Gill Sans MT" w:cs="Calibri"/>
                <w:b/>
                <w:bCs/>
                <w:color w:val="000000"/>
                <w:sz w:val="20"/>
                <w:lang w:eastAsia="en-GB"/>
              </w:rPr>
              <w:t xml:space="preserve">oncepts/outcomes/knowledge and skills. </w:t>
            </w:r>
          </w:p>
          <w:p w14:paraId="6C860F8B" w14:textId="1CEC773C" w:rsidR="00142417" w:rsidRDefault="00142417" w:rsidP="00BF5D52"/>
        </w:tc>
        <w:tc>
          <w:tcPr>
            <w:tcW w:w="2096" w:type="dxa"/>
          </w:tcPr>
          <w:p w14:paraId="60E5C751" w14:textId="77777777" w:rsidR="00142417" w:rsidRPr="00BF1205" w:rsidRDefault="00142417" w:rsidP="00BF5D52">
            <w:pPr>
              <w:rPr>
                <w:rFonts w:ascii="Gill Sans MT" w:eastAsia="Times New Roman" w:hAnsi="Gill Sans MT" w:cs="Calibri"/>
                <w:b/>
                <w:bCs/>
                <w:sz w:val="20"/>
                <w:lang w:eastAsia="en-GB"/>
              </w:rPr>
            </w:pPr>
            <w:r w:rsidRPr="00BF1205">
              <w:rPr>
                <w:rFonts w:ascii="Gill Sans MT" w:eastAsia="Times New Roman" w:hAnsi="Gill Sans MT" w:cs="Calibri"/>
                <w:b/>
                <w:bCs/>
                <w:color w:val="000000"/>
                <w:sz w:val="20"/>
                <w:lang w:eastAsia="en-GB"/>
              </w:rPr>
              <w:t>Assessment/</w:t>
            </w:r>
            <w:r w:rsidRPr="00BF1205">
              <w:rPr>
                <w:rFonts w:ascii="Gill Sans MT" w:eastAsia="Times New Roman" w:hAnsi="Gill Sans MT" w:cs="Calibri"/>
                <w:b/>
                <w:bCs/>
                <w:sz w:val="20"/>
                <w:lang w:eastAsia="en-GB"/>
              </w:rPr>
              <w:t xml:space="preserve"> including specific content/ knowledge/skills tested. </w:t>
            </w:r>
          </w:p>
          <w:p w14:paraId="1077E8A1" w14:textId="3BEED7E5" w:rsidR="00142417" w:rsidRDefault="00142417" w:rsidP="00BF5D52">
            <w:pPr>
              <w:rPr>
                <w:lang w:val="en-US"/>
              </w:rPr>
            </w:pPr>
          </w:p>
        </w:tc>
        <w:tc>
          <w:tcPr>
            <w:tcW w:w="2658" w:type="dxa"/>
          </w:tcPr>
          <w:p w14:paraId="6E0F25FA" w14:textId="75B7DC9C" w:rsidR="00142417" w:rsidRPr="008B6E0A" w:rsidRDefault="00142417" w:rsidP="00BF5D52">
            <w:pPr>
              <w:rPr>
                <w:b/>
                <w:bCs/>
                <w:lang w:val="en-US"/>
              </w:rPr>
            </w:pPr>
            <w:r w:rsidRPr="008B6E0A">
              <w:rPr>
                <w:b/>
                <w:bCs/>
                <w:lang w:val="en-US"/>
              </w:rPr>
              <w:t xml:space="preserve">Homework </w:t>
            </w:r>
          </w:p>
        </w:tc>
        <w:tc>
          <w:tcPr>
            <w:tcW w:w="2638" w:type="dxa"/>
          </w:tcPr>
          <w:p w14:paraId="3AD11F57" w14:textId="46F06482" w:rsidR="00142417" w:rsidRPr="008B6E0A" w:rsidRDefault="00142417" w:rsidP="00BF5D52">
            <w:pPr>
              <w:rPr>
                <w:b/>
                <w:bCs/>
                <w:lang w:val="en-US"/>
              </w:rPr>
            </w:pPr>
            <w:r w:rsidRPr="008B6E0A">
              <w:rPr>
                <w:b/>
                <w:bCs/>
                <w:lang w:val="en-US"/>
              </w:rPr>
              <w:t xml:space="preserve">Cultural Capital </w:t>
            </w:r>
          </w:p>
        </w:tc>
        <w:tc>
          <w:tcPr>
            <w:tcW w:w="2670" w:type="dxa"/>
          </w:tcPr>
          <w:p w14:paraId="6B3A4B0D" w14:textId="4A87122D" w:rsidR="00142417" w:rsidRPr="008B6E0A" w:rsidRDefault="00142417" w:rsidP="00BF5D52">
            <w:pPr>
              <w:rPr>
                <w:b/>
                <w:bCs/>
                <w:lang w:val="en-US"/>
              </w:rPr>
            </w:pPr>
            <w:r w:rsidRPr="008B6E0A">
              <w:rPr>
                <w:b/>
                <w:bCs/>
                <w:lang w:val="en-US"/>
              </w:rPr>
              <w:t xml:space="preserve">Key Words </w:t>
            </w:r>
          </w:p>
        </w:tc>
        <w:tc>
          <w:tcPr>
            <w:tcW w:w="2573" w:type="dxa"/>
          </w:tcPr>
          <w:p w14:paraId="1A7CC17C" w14:textId="08BD8DAB" w:rsidR="00142417" w:rsidRPr="008B6E0A" w:rsidRDefault="00142417" w:rsidP="00BF5D52">
            <w:pPr>
              <w:rPr>
                <w:b/>
                <w:bCs/>
                <w:lang w:val="en-US"/>
              </w:rPr>
            </w:pPr>
            <w:r>
              <w:rPr>
                <w:b/>
                <w:bCs/>
                <w:lang w:val="en-US"/>
              </w:rPr>
              <w:t xml:space="preserve">Recall of prior or future topics </w:t>
            </w:r>
          </w:p>
        </w:tc>
        <w:tc>
          <w:tcPr>
            <w:tcW w:w="2629" w:type="dxa"/>
          </w:tcPr>
          <w:p w14:paraId="51E668B2" w14:textId="5C3FE68E" w:rsidR="00142417" w:rsidRPr="008B6E0A" w:rsidRDefault="00142417" w:rsidP="00BF5D52">
            <w:pPr>
              <w:rPr>
                <w:b/>
                <w:bCs/>
                <w:lang w:val="en-US"/>
              </w:rPr>
            </w:pPr>
            <w:r w:rsidRPr="008B6E0A">
              <w:rPr>
                <w:b/>
                <w:bCs/>
                <w:lang w:val="en-US"/>
              </w:rPr>
              <w:t xml:space="preserve">Resources </w:t>
            </w:r>
          </w:p>
        </w:tc>
      </w:tr>
      <w:tr w:rsidR="00142417" w14:paraId="17A63FC3" w14:textId="0F4B624A" w:rsidTr="00142417">
        <w:tc>
          <w:tcPr>
            <w:tcW w:w="1647" w:type="dxa"/>
          </w:tcPr>
          <w:p w14:paraId="778DDCDF" w14:textId="382330A1" w:rsidR="00142417" w:rsidRDefault="00142417" w:rsidP="000B1EC2">
            <w:pPr>
              <w:ind w:left="708"/>
            </w:pPr>
            <w:r>
              <w:t>1</w:t>
            </w:r>
          </w:p>
        </w:tc>
        <w:tc>
          <w:tcPr>
            <w:tcW w:w="2377" w:type="dxa"/>
          </w:tcPr>
          <w:p w14:paraId="2EC16381" w14:textId="0F4CB8A7" w:rsidR="00142417" w:rsidRDefault="00142417" w:rsidP="00BF5D52"/>
          <w:p w14:paraId="0D54A7F4" w14:textId="2100092A" w:rsidR="00142417" w:rsidRDefault="00142417" w:rsidP="00BF5D52">
            <w:r>
              <w:t xml:space="preserve">Introduction to Food and Nutrition </w:t>
            </w:r>
          </w:p>
          <w:p w14:paraId="13DF981E" w14:textId="77777777" w:rsidR="00142417" w:rsidRDefault="00142417" w:rsidP="00BF5D52"/>
        </w:tc>
        <w:tc>
          <w:tcPr>
            <w:tcW w:w="3082" w:type="dxa"/>
          </w:tcPr>
          <w:p w14:paraId="185F5C76" w14:textId="33DAA19D" w:rsidR="00142417" w:rsidRDefault="00142417" w:rsidP="00BF5D52">
            <w:r>
              <w:t>Introductions, expectations, and routines when working in the food room. Understanding the potential hazards and how to work safely.</w:t>
            </w:r>
          </w:p>
        </w:tc>
        <w:tc>
          <w:tcPr>
            <w:tcW w:w="2096" w:type="dxa"/>
          </w:tcPr>
          <w:p w14:paraId="1D6AE1AD" w14:textId="5E894D9E" w:rsidR="00142417" w:rsidRDefault="00142417" w:rsidP="008B6E0A">
            <w:r>
              <w:t xml:space="preserve">Discuss the importance of learning about food and cooking and ask students to give examples of their own experiences of cookery. Ask students to consider the hazards when working in a kitchen and complete the booklet tasks. Introduce the acronym HABIT and talk students though the routines for a practical lesson. Demonstrate washing up routine and students complete the washing up task in their booklet. </w:t>
            </w:r>
          </w:p>
        </w:tc>
        <w:tc>
          <w:tcPr>
            <w:tcW w:w="2658" w:type="dxa"/>
          </w:tcPr>
          <w:p w14:paraId="05887A83" w14:textId="77777777" w:rsidR="002175B0" w:rsidRPr="002175B0" w:rsidRDefault="002175B0" w:rsidP="002175B0">
            <w:r w:rsidRPr="002175B0">
              <w:rPr>
                <w:u w:val="single"/>
              </w:rPr>
              <w:t xml:space="preserve">Homework 1 </w:t>
            </w:r>
          </w:p>
          <w:p w14:paraId="5FD0A5DD" w14:textId="77777777" w:rsidR="002175B0" w:rsidRPr="002175B0" w:rsidRDefault="002175B0" w:rsidP="002175B0">
            <w:r w:rsidRPr="002175B0">
              <w:t xml:space="preserve">Mild: Write a list of hazards ( things that could cause an accident) in your kitchen at home. </w:t>
            </w:r>
          </w:p>
          <w:p w14:paraId="62780AEA" w14:textId="77777777" w:rsidR="002175B0" w:rsidRPr="002175B0" w:rsidRDefault="002175B0" w:rsidP="002175B0">
            <w:r w:rsidRPr="002175B0">
              <w:t>Extra  Hot Challenge:  Write a letter to your family warning them of the dangers in your kitchen</w:t>
            </w:r>
          </w:p>
          <w:p w14:paraId="28607647" w14:textId="65204041" w:rsidR="00142417" w:rsidRDefault="00142417" w:rsidP="009B418C"/>
        </w:tc>
        <w:tc>
          <w:tcPr>
            <w:tcW w:w="2638" w:type="dxa"/>
          </w:tcPr>
          <w:p w14:paraId="7DA21CB6" w14:textId="740EEC87" w:rsidR="00142417" w:rsidRDefault="00142417" w:rsidP="00BF5D52">
            <w:pPr>
              <w:rPr>
                <w:lang w:val="en-US"/>
              </w:rPr>
            </w:pPr>
            <w:r>
              <w:rPr>
                <w:lang w:val="en-US"/>
              </w:rPr>
              <w:t xml:space="preserve">Class discussion on the importance of food in our culture and religion </w:t>
            </w:r>
          </w:p>
        </w:tc>
        <w:tc>
          <w:tcPr>
            <w:tcW w:w="2670" w:type="dxa"/>
          </w:tcPr>
          <w:p w14:paraId="18886F8E" w14:textId="3380480A" w:rsidR="00142417" w:rsidRDefault="00142417" w:rsidP="00BF5D52">
            <w:pPr>
              <w:rPr>
                <w:lang w:val="en-US"/>
              </w:rPr>
            </w:pPr>
            <w:r>
              <w:rPr>
                <w:lang w:val="en-US"/>
              </w:rPr>
              <w:t xml:space="preserve">HABIT (acronym for preparing for practical work) </w:t>
            </w:r>
          </w:p>
          <w:p w14:paraId="519ADD4D" w14:textId="4421E2E0" w:rsidR="00142417" w:rsidRPr="00D572E8" w:rsidRDefault="00142417" w:rsidP="00BF5D52">
            <w:pPr>
              <w:rPr>
                <w:lang w:val="en-US"/>
              </w:rPr>
            </w:pPr>
            <w:r>
              <w:rPr>
                <w:lang w:val="en-US"/>
              </w:rPr>
              <w:t>Hazard</w:t>
            </w:r>
          </w:p>
        </w:tc>
        <w:tc>
          <w:tcPr>
            <w:tcW w:w="2573" w:type="dxa"/>
          </w:tcPr>
          <w:p w14:paraId="02DA721C" w14:textId="6C6F5127" w:rsidR="00142417" w:rsidRPr="00C57CAF" w:rsidRDefault="00142417" w:rsidP="00BF5D52">
            <w:pPr>
              <w:rPr>
                <w:lang w:val="en-US"/>
              </w:rPr>
            </w:pPr>
            <w:r>
              <w:rPr>
                <w:lang w:val="en-US"/>
              </w:rPr>
              <w:t xml:space="preserve">Class discussion – what are students previous experiences of learning about food. </w:t>
            </w:r>
          </w:p>
        </w:tc>
        <w:tc>
          <w:tcPr>
            <w:tcW w:w="2629" w:type="dxa"/>
          </w:tcPr>
          <w:p w14:paraId="2A709F74" w14:textId="3F177B1A" w:rsidR="00142417" w:rsidRPr="00C57CAF" w:rsidRDefault="00142417" w:rsidP="00BF5D52">
            <w:pPr>
              <w:rPr>
                <w:lang w:val="en-US"/>
              </w:rPr>
            </w:pPr>
            <w:r w:rsidRPr="00C57CAF">
              <w:rPr>
                <w:lang w:val="en-US"/>
              </w:rPr>
              <w:t xml:space="preserve">Booklet </w:t>
            </w:r>
          </w:p>
          <w:p w14:paraId="195955FD" w14:textId="77777777" w:rsidR="00142417" w:rsidRDefault="00142417" w:rsidP="00BF5D52">
            <w:pPr>
              <w:rPr>
                <w:lang w:val="en-US"/>
              </w:rPr>
            </w:pPr>
            <w:r w:rsidRPr="00C57CAF">
              <w:rPr>
                <w:lang w:val="en-US"/>
              </w:rPr>
              <w:t>PowerPoint</w:t>
            </w:r>
          </w:p>
          <w:p w14:paraId="5A065A64" w14:textId="6552176B" w:rsidR="00142417" w:rsidRPr="00C57CAF" w:rsidRDefault="00142417" w:rsidP="00BF5D52">
            <w:pPr>
              <w:rPr>
                <w:b/>
                <w:bCs/>
                <w:lang w:val="en-US"/>
              </w:rPr>
            </w:pPr>
          </w:p>
        </w:tc>
      </w:tr>
      <w:tr w:rsidR="00142417" w14:paraId="76777010" w14:textId="466FE973" w:rsidTr="00142417">
        <w:tc>
          <w:tcPr>
            <w:tcW w:w="1647" w:type="dxa"/>
          </w:tcPr>
          <w:p w14:paraId="69030CCC" w14:textId="57516A1E" w:rsidR="00142417" w:rsidRDefault="00142417" w:rsidP="00142417">
            <w:r>
              <w:t>3</w:t>
            </w:r>
          </w:p>
        </w:tc>
        <w:tc>
          <w:tcPr>
            <w:tcW w:w="2377" w:type="dxa"/>
          </w:tcPr>
          <w:p w14:paraId="574DBBCE" w14:textId="6816B729" w:rsidR="00142417" w:rsidRDefault="00142417" w:rsidP="00142417">
            <w:r>
              <w:t>Evaluation of practical lesson</w:t>
            </w:r>
          </w:p>
          <w:p w14:paraId="6B472B54" w14:textId="77777777" w:rsidR="00142417" w:rsidRDefault="00142417" w:rsidP="00142417"/>
          <w:p w14:paraId="076C495E" w14:textId="072F62C5" w:rsidR="00142417" w:rsidRDefault="00142417" w:rsidP="00142417">
            <w:r>
              <w:t xml:space="preserve">The Eatwell Guide </w:t>
            </w:r>
          </w:p>
        </w:tc>
        <w:tc>
          <w:tcPr>
            <w:tcW w:w="3082" w:type="dxa"/>
          </w:tcPr>
          <w:p w14:paraId="467908AC" w14:textId="7BA6FCE2" w:rsidR="00142417" w:rsidRDefault="00142417" w:rsidP="00142417">
            <w:r>
              <w:t>Evaluating the skills used and the final product (fruit fusion)</w:t>
            </w:r>
          </w:p>
          <w:p w14:paraId="50405912" w14:textId="4FA5E1D4" w:rsidR="00142417" w:rsidRDefault="00142417" w:rsidP="00142417"/>
          <w:p w14:paraId="29D55723" w14:textId="34C5102C" w:rsidR="00142417" w:rsidRDefault="00142417" w:rsidP="00142417">
            <w:r>
              <w:t xml:space="preserve">Introduction to the Eatwell Guide </w:t>
            </w:r>
          </w:p>
          <w:p w14:paraId="350EDB6E" w14:textId="00C11AC9" w:rsidR="00142417" w:rsidRDefault="00142417" w:rsidP="00142417"/>
        </w:tc>
        <w:tc>
          <w:tcPr>
            <w:tcW w:w="2096" w:type="dxa"/>
          </w:tcPr>
          <w:p w14:paraId="661855EB" w14:textId="5BE74CD7" w:rsidR="00142417" w:rsidRDefault="00142417" w:rsidP="00142417">
            <w:r>
              <w:t xml:space="preserve">Students complete the evaluation of the practical last lesson, using sensory vocabulary to assess their work. </w:t>
            </w:r>
          </w:p>
          <w:p w14:paraId="1604E554" w14:textId="5C8AF629" w:rsidR="00142417" w:rsidRDefault="00142417" w:rsidP="00142417">
            <w:r>
              <w:t xml:space="preserve">Show students the Eatwell Guide and question them to assess their current knowledge of it. Ask students to compare their own diet to the recommendations </w:t>
            </w:r>
            <w:r>
              <w:lastRenderedPageBreak/>
              <w:t xml:space="preserve">laid out in the Eatwell Guide and then make suggestions to ensure that their diet is balanced. Go through the Eatwell Guide in more depth and then question students to assess their understanding. Students complete the Knowledge Check questions in their book before self-assessing. Extension task- Plan a packed lunch based around the principles of the Eatwell Guide  </w:t>
            </w:r>
          </w:p>
        </w:tc>
        <w:tc>
          <w:tcPr>
            <w:tcW w:w="2658" w:type="dxa"/>
          </w:tcPr>
          <w:p w14:paraId="54DE7D3D" w14:textId="5BAB2C58" w:rsidR="00142417" w:rsidRPr="003E3245" w:rsidRDefault="00142417" w:rsidP="00142417">
            <w:pPr>
              <w:rPr>
                <w:lang w:val="en-US"/>
              </w:rPr>
            </w:pPr>
          </w:p>
        </w:tc>
        <w:tc>
          <w:tcPr>
            <w:tcW w:w="2638" w:type="dxa"/>
          </w:tcPr>
          <w:p w14:paraId="0FDEFB74" w14:textId="77777777" w:rsidR="00142417" w:rsidRDefault="00142417" w:rsidP="00142417">
            <w:pPr>
              <w:rPr>
                <w:lang w:val="en-US"/>
              </w:rPr>
            </w:pPr>
          </w:p>
        </w:tc>
        <w:tc>
          <w:tcPr>
            <w:tcW w:w="2670" w:type="dxa"/>
          </w:tcPr>
          <w:p w14:paraId="01F0084B" w14:textId="77777777" w:rsidR="00142417" w:rsidRDefault="00142417" w:rsidP="00142417">
            <w:pPr>
              <w:rPr>
                <w:lang w:val="en-US"/>
              </w:rPr>
            </w:pPr>
            <w:r>
              <w:rPr>
                <w:lang w:val="en-US"/>
              </w:rPr>
              <w:t xml:space="preserve"> </w:t>
            </w:r>
            <w:r w:rsidR="006079E6">
              <w:rPr>
                <w:lang w:val="en-US"/>
              </w:rPr>
              <w:t>Eatwell Guide</w:t>
            </w:r>
          </w:p>
          <w:p w14:paraId="7C4F5563" w14:textId="77777777" w:rsidR="006079E6" w:rsidRDefault="006079E6" w:rsidP="00142417">
            <w:pPr>
              <w:rPr>
                <w:lang w:val="en-US"/>
              </w:rPr>
            </w:pPr>
            <w:r>
              <w:rPr>
                <w:lang w:val="en-US"/>
              </w:rPr>
              <w:t>Balanced Diet</w:t>
            </w:r>
          </w:p>
          <w:p w14:paraId="34030266" w14:textId="038E509E" w:rsidR="006079E6" w:rsidRDefault="006079E6" w:rsidP="00142417">
            <w:pPr>
              <w:rPr>
                <w:lang w:val="en-US"/>
              </w:rPr>
            </w:pPr>
            <w:r>
              <w:rPr>
                <w:lang w:val="en-US"/>
              </w:rPr>
              <w:t>Carbohydrate</w:t>
            </w:r>
          </w:p>
          <w:p w14:paraId="68991843" w14:textId="77777777" w:rsidR="006079E6" w:rsidRDefault="006079E6" w:rsidP="00142417">
            <w:pPr>
              <w:rPr>
                <w:lang w:val="en-US"/>
              </w:rPr>
            </w:pPr>
            <w:r>
              <w:rPr>
                <w:lang w:val="en-US"/>
              </w:rPr>
              <w:t>Protein</w:t>
            </w:r>
          </w:p>
          <w:p w14:paraId="364583E2" w14:textId="23124CF7" w:rsidR="006079E6" w:rsidRPr="000E2ED8" w:rsidRDefault="006079E6" w:rsidP="00142417">
            <w:pPr>
              <w:rPr>
                <w:lang w:val="en-US"/>
              </w:rPr>
            </w:pPr>
            <w:r>
              <w:rPr>
                <w:lang w:val="en-US"/>
              </w:rPr>
              <w:t xml:space="preserve">Dairy </w:t>
            </w:r>
          </w:p>
        </w:tc>
        <w:tc>
          <w:tcPr>
            <w:tcW w:w="2573" w:type="dxa"/>
          </w:tcPr>
          <w:p w14:paraId="3319705C" w14:textId="77777777" w:rsidR="00142417" w:rsidRDefault="006079E6" w:rsidP="00142417">
            <w:pPr>
              <w:rPr>
                <w:lang w:val="en-US"/>
              </w:rPr>
            </w:pPr>
            <w:r>
              <w:rPr>
                <w:lang w:val="en-US"/>
              </w:rPr>
              <w:t>Question</w:t>
            </w:r>
            <w:r w:rsidR="00901399">
              <w:rPr>
                <w:lang w:val="en-US"/>
              </w:rPr>
              <w:t xml:space="preserve"> students to find out </w:t>
            </w:r>
            <w:r>
              <w:rPr>
                <w:lang w:val="en-US"/>
              </w:rPr>
              <w:t xml:space="preserve">their previous knowledge of the Eatwell Guide. </w:t>
            </w:r>
          </w:p>
          <w:p w14:paraId="5DD8ABEF" w14:textId="77777777" w:rsidR="006079E6" w:rsidRDefault="006079E6" w:rsidP="00142417">
            <w:pPr>
              <w:rPr>
                <w:lang w:val="en-US"/>
              </w:rPr>
            </w:pPr>
          </w:p>
          <w:p w14:paraId="7EB0408A" w14:textId="71F84E17" w:rsidR="006079E6" w:rsidRDefault="006079E6" w:rsidP="00142417">
            <w:pPr>
              <w:rPr>
                <w:lang w:val="en-US"/>
              </w:rPr>
            </w:pPr>
          </w:p>
        </w:tc>
        <w:tc>
          <w:tcPr>
            <w:tcW w:w="2629" w:type="dxa"/>
          </w:tcPr>
          <w:p w14:paraId="76C37678" w14:textId="74A52603" w:rsidR="00142417" w:rsidRDefault="00142417" w:rsidP="00142417">
            <w:pPr>
              <w:rPr>
                <w:lang w:val="en-US"/>
              </w:rPr>
            </w:pPr>
            <w:r>
              <w:rPr>
                <w:lang w:val="en-US"/>
              </w:rPr>
              <w:t>Booklet</w:t>
            </w:r>
          </w:p>
          <w:p w14:paraId="4E5BCABA" w14:textId="43A4D97F" w:rsidR="00142417" w:rsidRDefault="00142417" w:rsidP="00142417">
            <w:pPr>
              <w:rPr>
                <w:i/>
                <w:iCs/>
                <w:lang w:val="en-US"/>
              </w:rPr>
            </w:pPr>
            <w:r>
              <w:rPr>
                <w:lang w:val="en-US"/>
              </w:rPr>
              <w:t>PowerPoint</w:t>
            </w:r>
          </w:p>
        </w:tc>
      </w:tr>
      <w:tr w:rsidR="00142417" w14:paraId="4FAFD922" w14:textId="2DB0C656" w:rsidTr="00142417">
        <w:tc>
          <w:tcPr>
            <w:tcW w:w="1647" w:type="dxa"/>
          </w:tcPr>
          <w:p w14:paraId="6FFE0EEC" w14:textId="77FD86D7" w:rsidR="00142417" w:rsidRDefault="00142417" w:rsidP="00142417">
            <w:r>
              <w:t xml:space="preserve">4. </w:t>
            </w:r>
          </w:p>
        </w:tc>
        <w:tc>
          <w:tcPr>
            <w:tcW w:w="2377" w:type="dxa"/>
          </w:tcPr>
          <w:p w14:paraId="008F6C99" w14:textId="25787646" w:rsidR="00142417" w:rsidRDefault="00142417" w:rsidP="00142417">
            <w:r>
              <w:t xml:space="preserve">Focussed Practical Task – Fruit Fusion </w:t>
            </w:r>
          </w:p>
        </w:tc>
        <w:tc>
          <w:tcPr>
            <w:tcW w:w="3082" w:type="dxa"/>
          </w:tcPr>
          <w:p w14:paraId="14181CFF" w14:textId="77777777" w:rsidR="00142417" w:rsidRPr="00142417" w:rsidRDefault="00142417" w:rsidP="00142417">
            <w:pPr>
              <w:rPr>
                <w:rFonts w:cstheme="minorHAnsi"/>
              </w:rPr>
            </w:pPr>
            <w:r w:rsidRPr="00142417">
              <w:rPr>
                <w:rFonts w:cstheme="minorHAnsi"/>
                <w:color w:val="263143"/>
                <w:shd w:val="clear" w:color="auto" w:fill="FFFFFF"/>
              </w:rPr>
              <w:t xml:space="preserve">Knife skills (Bridge hold/Claw grip), Basic equipment, Fruit and vegetable preparation, </w:t>
            </w:r>
            <w:proofErr w:type="gramStart"/>
            <w:r w:rsidRPr="00142417">
              <w:rPr>
                <w:rFonts w:cstheme="minorHAnsi"/>
                <w:color w:val="263143"/>
                <w:shd w:val="clear" w:color="auto" w:fill="FFFFFF"/>
              </w:rPr>
              <w:t>e.g.</w:t>
            </w:r>
            <w:proofErr w:type="gramEnd"/>
            <w:r w:rsidRPr="00142417">
              <w:rPr>
                <w:rFonts w:cstheme="minorHAnsi"/>
                <w:color w:val="263143"/>
                <w:shd w:val="clear" w:color="auto" w:fill="FFFFFF"/>
              </w:rPr>
              <w:t xml:space="preserve"> peeling</w:t>
            </w:r>
          </w:p>
          <w:p w14:paraId="1945DC9C" w14:textId="6A8ECC9A" w:rsidR="00142417" w:rsidRDefault="00142417" w:rsidP="00142417"/>
        </w:tc>
        <w:tc>
          <w:tcPr>
            <w:tcW w:w="2096" w:type="dxa"/>
          </w:tcPr>
          <w:p w14:paraId="282D1AE6" w14:textId="7ABFCD4E" w:rsidR="00142417" w:rsidRDefault="00103568" w:rsidP="00142417">
            <w:r>
              <w:t xml:space="preserve">Students prepare for lesson using HABIT. Teacher to demonstrate the recipe and students then follow recipe independently to make their own recipe. IF there is time at the end, conduct a ‘tablecloth plenary’. </w:t>
            </w:r>
          </w:p>
        </w:tc>
        <w:tc>
          <w:tcPr>
            <w:tcW w:w="2658" w:type="dxa"/>
          </w:tcPr>
          <w:p w14:paraId="2F04567C" w14:textId="77777777" w:rsidR="002175B0" w:rsidRPr="002175B0" w:rsidRDefault="002175B0" w:rsidP="002175B0">
            <w:r w:rsidRPr="002175B0">
              <w:rPr>
                <w:u w:val="single"/>
              </w:rPr>
              <w:t xml:space="preserve">Homework 2 </w:t>
            </w:r>
          </w:p>
          <w:p w14:paraId="547695F5" w14:textId="77777777" w:rsidR="002175B0" w:rsidRPr="002175B0" w:rsidRDefault="002175B0" w:rsidP="002175B0">
            <w:proofErr w:type="gramStart"/>
            <w:r w:rsidRPr="002175B0">
              <w:rPr>
                <w:lang w:val="en-US"/>
              </w:rPr>
              <w:t>Mild::</w:t>
            </w:r>
            <w:proofErr w:type="gramEnd"/>
            <w:r w:rsidRPr="002175B0">
              <w:rPr>
                <w:lang w:val="en-US"/>
              </w:rPr>
              <w:t xml:space="preserve"> Choose a piece of equipment from your kitchen at home and produce an instructions list on how to use it </w:t>
            </w:r>
          </w:p>
          <w:p w14:paraId="6463B9B5" w14:textId="77777777" w:rsidR="002175B0" w:rsidRPr="002175B0" w:rsidRDefault="002175B0" w:rsidP="002175B0">
            <w:r w:rsidRPr="002175B0">
              <w:rPr>
                <w:lang w:val="en-US"/>
              </w:rPr>
              <w:t xml:space="preserve">Extra </w:t>
            </w:r>
            <w:proofErr w:type="gramStart"/>
            <w:r w:rsidRPr="002175B0">
              <w:rPr>
                <w:lang w:val="en-US"/>
              </w:rPr>
              <w:t>Hot  Challenge</w:t>
            </w:r>
            <w:proofErr w:type="gramEnd"/>
            <w:r w:rsidRPr="002175B0">
              <w:rPr>
                <w:lang w:val="en-US"/>
              </w:rPr>
              <w:t xml:space="preserve"> : Create your equipment guide using video</w:t>
            </w:r>
          </w:p>
          <w:p w14:paraId="656DC0CF" w14:textId="77777777" w:rsidR="00142417" w:rsidRPr="003E3245" w:rsidRDefault="00142417" w:rsidP="00142417">
            <w:pPr>
              <w:rPr>
                <w:lang w:val="en-US"/>
              </w:rPr>
            </w:pPr>
          </w:p>
        </w:tc>
        <w:tc>
          <w:tcPr>
            <w:tcW w:w="2638" w:type="dxa"/>
          </w:tcPr>
          <w:p w14:paraId="3E8A9FD3" w14:textId="262187CD" w:rsidR="00142417" w:rsidRDefault="002175B0" w:rsidP="00142417">
            <w:pPr>
              <w:rPr>
                <w:lang w:val="en-US"/>
              </w:rPr>
            </w:pPr>
            <w:r>
              <w:rPr>
                <w:lang w:val="en-US"/>
              </w:rPr>
              <w:t xml:space="preserve">Informing students of the provenance of the ingredients/food miles/seasonality through discussion and demonstration </w:t>
            </w:r>
          </w:p>
        </w:tc>
        <w:tc>
          <w:tcPr>
            <w:tcW w:w="2670" w:type="dxa"/>
          </w:tcPr>
          <w:p w14:paraId="3B134627" w14:textId="77777777" w:rsidR="00142417" w:rsidRDefault="006079E6" w:rsidP="00142417">
            <w:pPr>
              <w:rPr>
                <w:lang w:val="en-US"/>
              </w:rPr>
            </w:pPr>
            <w:r>
              <w:rPr>
                <w:lang w:val="en-US"/>
              </w:rPr>
              <w:t xml:space="preserve">Bridge </w:t>
            </w:r>
          </w:p>
          <w:p w14:paraId="7C2EE8A6" w14:textId="77777777" w:rsidR="006079E6" w:rsidRDefault="006079E6" w:rsidP="00142417">
            <w:pPr>
              <w:rPr>
                <w:lang w:val="en-US"/>
              </w:rPr>
            </w:pPr>
            <w:r>
              <w:rPr>
                <w:lang w:val="en-US"/>
              </w:rPr>
              <w:t>Claw</w:t>
            </w:r>
          </w:p>
          <w:p w14:paraId="672242E8" w14:textId="4E23D6A6" w:rsidR="006079E6" w:rsidRDefault="006079E6" w:rsidP="00142417">
            <w:pPr>
              <w:rPr>
                <w:lang w:val="en-US"/>
              </w:rPr>
            </w:pPr>
            <w:r>
              <w:rPr>
                <w:lang w:val="en-US"/>
              </w:rPr>
              <w:t>HABIT</w:t>
            </w:r>
          </w:p>
        </w:tc>
        <w:tc>
          <w:tcPr>
            <w:tcW w:w="2573" w:type="dxa"/>
          </w:tcPr>
          <w:p w14:paraId="6C8197D7" w14:textId="50AA67F9" w:rsidR="00142417" w:rsidRDefault="006079E6" w:rsidP="00142417">
            <w:pPr>
              <w:rPr>
                <w:lang w:val="en-US"/>
              </w:rPr>
            </w:pPr>
            <w:r>
              <w:rPr>
                <w:lang w:val="en-US"/>
              </w:rPr>
              <w:t xml:space="preserve">Questioning of students during demonstration on Eatwell Guide and food groups. </w:t>
            </w:r>
          </w:p>
          <w:p w14:paraId="33A9C225" w14:textId="77777777" w:rsidR="006079E6" w:rsidRDefault="006079E6" w:rsidP="00142417">
            <w:pPr>
              <w:rPr>
                <w:lang w:val="en-US"/>
              </w:rPr>
            </w:pPr>
          </w:p>
          <w:p w14:paraId="286DB5A5" w14:textId="537A2C0C" w:rsidR="006079E6" w:rsidRDefault="006079E6" w:rsidP="00142417">
            <w:pPr>
              <w:rPr>
                <w:lang w:val="en-US"/>
              </w:rPr>
            </w:pPr>
            <w:r>
              <w:rPr>
                <w:lang w:val="en-US"/>
              </w:rPr>
              <w:t xml:space="preserve">Students recall HABIT and rules and routines for practical lesson </w:t>
            </w:r>
          </w:p>
        </w:tc>
        <w:tc>
          <w:tcPr>
            <w:tcW w:w="2629" w:type="dxa"/>
          </w:tcPr>
          <w:p w14:paraId="398A274D" w14:textId="77777777" w:rsidR="00142417" w:rsidRDefault="00142417" w:rsidP="00142417">
            <w:pPr>
              <w:rPr>
                <w:lang w:val="en-US"/>
              </w:rPr>
            </w:pPr>
          </w:p>
          <w:p w14:paraId="13DE3BFB" w14:textId="0412860D" w:rsidR="00142417" w:rsidRDefault="00142417" w:rsidP="00142417">
            <w:pPr>
              <w:rPr>
                <w:lang w:val="en-US"/>
              </w:rPr>
            </w:pPr>
            <w:r>
              <w:rPr>
                <w:lang w:val="en-US"/>
              </w:rPr>
              <w:t xml:space="preserve"> </w:t>
            </w:r>
          </w:p>
        </w:tc>
      </w:tr>
      <w:tr w:rsidR="00142417" w14:paraId="3B2EB525" w14:textId="77777777" w:rsidTr="00142417">
        <w:tc>
          <w:tcPr>
            <w:tcW w:w="1647" w:type="dxa"/>
          </w:tcPr>
          <w:p w14:paraId="169DB68F" w14:textId="1AA20B90" w:rsidR="00142417" w:rsidRDefault="00142417" w:rsidP="00142417">
            <w:r>
              <w:t xml:space="preserve">5. </w:t>
            </w:r>
          </w:p>
        </w:tc>
        <w:tc>
          <w:tcPr>
            <w:tcW w:w="2377" w:type="dxa"/>
          </w:tcPr>
          <w:p w14:paraId="3B7141F9" w14:textId="04818F5F" w:rsidR="00142417" w:rsidRDefault="00142417" w:rsidP="00142417">
            <w:r>
              <w:t xml:space="preserve">Investigating fruit </w:t>
            </w:r>
          </w:p>
        </w:tc>
        <w:tc>
          <w:tcPr>
            <w:tcW w:w="3082" w:type="dxa"/>
          </w:tcPr>
          <w:p w14:paraId="02FCC5E0" w14:textId="23654D08" w:rsidR="00142417" w:rsidRDefault="00142417" w:rsidP="00142417">
            <w:r>
              <w:t>Identification of fruits and their categories and uses. The nutritional value of fruit in our diet. Sensory evaluation of different types of fruits.</w:t>
            </w:r>
          </w:p>
        </w:tc>
        <w:tc>
          <w:tcPr>
            <w:tcW w:w="2096" w:type="dxa"/>
          </w:tcPr>
          <w:p w14:paraId="363FE2BD" w14:textId="090160D0" w:rsidR="00142417" w:rsidRDefault="00142417" w:rsidP="00142417">
            <w:r>
              <w:t xml:space="preserve">Ask students to try and create and A-Z of fruits. Introduce to the topic and explain that fruits are </w:t>
            </w:r>
            <w:r w:rsidR="00103568">
              <w:t>categorised,</w:t>
            </w:r>
            <w:r>
              <w:t xml:space="preserve"> and they have many different uses in cookery. Students think of as many fruits as they can and then complete the table in their booklet. </w:t>
            </w:r>
            <w:r>
              <w:lastRenderedPageBreak/>
              <w:t xml:space="preserve">Students then </w:t>
            </w:r>
            <w:r w:rsidR="00103568">
              <w:t xml:space="preserve">sensory evaluate a range of fruits and record their opinions in their booklet, using sensory vocabulary. Students complete the knowledge check questions. Extension task – design a range of smoothies using different fruits. </w:t>
            </w:r>
          </w:p>
        </w:tc>
        <w:tc>
          <w:tcPr>
            <w:tcW w:w="2658" w:type="dxa"/>
          </w:tcPr>
          <w:p w14:paraId="4BEA47A0" w14:textId="77777777" w:rsidR="00142417" w:rsidRPr="003E3245" w:rsidRDefault="00142417" w:rsidP="00142417">
            <w:pPr>
              <w:rPr>
                <w:lang w:val="en-US"/>
              </w:rPr>
            </w:pPr>
          </w:p>
        </w:tc>
        <w:tc>
          <w:tcPr>
            <w:tcW w:w="2638" w:type="dxa"/>
          </w:tcPr>
          <w:p w14:paraId="75CAA33B" w14:textId="57152B4C" w:rsidR="00142417" w:rsidRDefault="002175B0" w:rsidP="00142417">
            <w:pPr>
              <w:rPr>
                <w:lang w:val="en-US"/>
              </w:rPr>
            </w:pPr>
            <w:r>
              <w:rPr>
                <w:lang w:val="en-US"/>
              </w:rPr>
              <w:t xml:space="preserve">Informing students of the provenance of the ingredients/food miles/seasonality </w:t>
            </w:r>
          </w:p>
        </w:tc>
        <w:tc>
          <w:tcPr>
            <w:tcW w:w="2670" w:type="dxa"/>
          </w:tcPr>
          <w:p w14:paraId="2C529989" w14:textId="77777777" w:rsidR="00142417" w:rsidRDefault="009C260D" w:rsidP="00142417">
            <w:pPr>
              <w:rPr>
                <w:lang w:val="en-US"/>
              </w:rPr>
            </w:pPr>
            <w:r>
              <w:rPr>
                <w:lang w:val="en-US"/>
              </w:rPr>
              <w:t>Citrus</w:t>
            </w:r>
          </w:p>
          <w:p w14:paraId="441D2097" w14:textId="77777777" w:rsidR="009C260D" w:rsidRDefault="009C260D" w:rsidP="00142417">
            <w:pPr>
              <w:rPr>
                <w:lang w:val="en-US"/>
              </w:rPr>
            </w:pPr>
            <w:r>
              <w:rPr>
                <w:lang w:val="en-US"/>
              </w:rPr>
              <w:t>Exotic</w:t>
            </w:r>
          </w:p>
          <w:p w14:paraId="40174D1A" w14:textId="77777777" w:rsidR="009C260D" w:rsidRDefault="009C260D" w:rsidP="00142417">
            <w:pPr>
              <w:rPr>
                <w:lang w:val="en-US"/>
              </w:rPr>
            </w:pPr>
            <w:r>
              <w:rPr>
                <w:lang w:val="en-US"/>
              </w:rPr>
              <w:t xml:space="preserve">Vine </w:t>
            </w:r>
          </w:p>
          <w:p w14:paraId="79E51407" w14:textId="3494F3B4" w:rsidR="00403478" w:rsidRDefault="00403478" w:rsidP="00142417">
            <w:pPr>
              <w:rPr>
                <w:lang w:val="en-US"/>
              </w:rPr>
            </w:pPr>
            <w:r>
              <w:rPr>
                <w:lang w:val="en-US"/>
              </w:rPr>
              <w:t xml:space="preserve">Sensory Evaluation </w:t>
            </w:r>
          </w:p>
        </w:tc>
        <w:tc>
          <w:tcPr>
            <w:tcW w:w="2573" w:type="dxa"/>
          </w:tcPr>
          <w:p w14:paraId="643E4BA6" w14:textId="0356574D" w:rsidR="00142417" w:rsidRDefault="009C260D" w:rsidP="00142417">
            <w:pPr>
              <w:rPr>
                <w:lang w:val="en-US"/>
              </w:rPr>
            </w:pPr>
            <w:r>
              <w:rPr>
                <w:lang w:val="en-US"/>
              </w:rPr>
              <w:t>Students recall previous knowledge of fruits. Students’ complete knowledge check task to encourage recall of new learning</w:t>
            </w:r>
          </w:p>
        </w:tc>
        <w:tc>
          <w:tcPr>
            <w:tcW w:w="2629" w:type="dxa"/>
          </w:tcPr>
          <w:p w14:paraId="44E909ED" w14:textId="77777777" w:rsidR="00142417" w:rsidRDefault="00142417" w:rsidP="00142417">
            <w:pPr>
              <w:rPr>
                <w:lang w:val="en-US"/>
              </w:rPr>
            </w:pPr>
          </w:p>
        </w:tc>
      </w:tr>
      <w:tr w:rsidR="00142417" w14:paraId="57F0B315" w14:textId="77777777" w:rsidTr="00142417">
        <w:tc>
          <w:tcPr>
            <w:tcW w:w="1647" w:type="dxa"/>
          </w:tcPr>
          <w:p w14:paraId="4FD65F9F" w14:textId="334A599B" w:rsidR="00142417" w:rsidRDefault="00142417" w:rsidP="00142417">
            <w:r>
              <w:t xml:space="preserve">6. </w:t>
            </w:r>
          </w:p>
        </w:tc>
        <w:tc>
          <w:tcPr>
            <w:tcW w:w="2377" w:type="dxa"/>
          </w:tcPr>
          <w:p w14:paraId="6E1F48E0" w14:textId="1EF88F2E" w:rsidR="00142417" w:rsidRDefault="00142417" w:rsidP="00142417">
            <w:r>
              <w:t xml:space="preserve">Focussed Practical Task – Cous </w:t>
            </w:r>
            <w:proofErr w:type="spellStart"/>
            <w:r>
              <w:t>Cous</w:t>
            </w:r>
            <w:proofErr w:type="spellEnd"/>
            <w:r>
              <w:t xml:space="preserve"> Salad</w:t>
            </w:r>
          </w:p>
        </w:tc>
        <w:tc>
          <w:tcPr>
            <w:tcW w:w="3082" w:type="dxa"/>
          </w:tcPr>
          <w:p w14:paraId="1F871533" w14:textId="26588F68" w:rsidR="00142417" w:rsidRPr="00142417" w:rsidRDefault="00142417" w:rsidP="00142417">
            <w:pPr>
              <w:rPr>
                <w:rFonts w:cstheme="minorHAnsi"/>
              </w:rPr>
            </w:pPr>
            <w:r w:rsidRPr="00142417">
              <w:rPr>
                <w:rFonts w:cstheme="minorHAnsi"/>
                <w:color w:val="263143"/>
                <w:shd w:val="clear" w:color="auto" w:fill="FFFFFF"/>
              </w:rPr>
              <w:t>Knife skills (Bridge hold/Claw grip),</w:t>
            </w:r>
            <w:r w:rsidRPr="00142417">
              <w:rPr>
                <w:rFonts w:cstheme="minorHAnsi"/>
                <w:color w:val="263143"/>
                <w:shd w:val="clear" w:color="auto" w:fill="FFFFFF"/>
              </w:rPr>
              <w:t>weighing and measuring ,</w:t>
            </w:r>
            <w:r w:rsidRPr="00142417">
              <w:rPr>
                <w:rFonts w:cstheme="minorHAnsi"/>
                <w:color w:val="263143"/>
                <w:shd w:val="clear" w:color="auto" w:fill="FFFFFF"/>
              </w:rPr>
              <w:t xml:space="preserve"> Basic equipment, Fruit and vegetable preparation, </w:t>
            </w:r>
            <w:proofErr w:type="gramStart"/>
            <w:r w:rsidRPr="00142417">
              <w:rPr>
                <w:rFonts w:cstheme="minorHAnsi"/>
                <w:color w:val="263143"/>
                <w:shd w:val="clear" w:color="auto" w:fill="FFFFFF"/>
              </w:rPr>
              <w:t>e.g.</w:t>
            </w:r>
            <w:proofErr w:type="gramEnd"/>
            <w:r w:rsidRPr="00142417">
              <w:rPr>
                <w:rFonts w:cstheme="minorHAnsi"/>
                <w:color w:val="263143"/>
                <w:shd w:val="clear" w:color="auto" w:fill="FFFFFF"/>
              </w:rPr>
              <w:t xml:space="preserve"> peeling</w:t>
            </w:r>
          </w:p>
          <w:p w14:paraId="413BABB7" w14:textId="77777777" w:rsidR="00142417" w:rsidRDefault="00142417" w:rsidP="00142417"/>
        </w:tc>
        <w:tc>
          <w:tcPr>
            <w:tcW w:w="2096" w:type="dxa"/>
          </w:tcPr>
          <w:p w14:paraId="29376C84" w14:textId="2FDE42E7" w:rsidR="00142417" w:rsidRDefault="00103568" w:rsidP="00142417">
            <w:r>
              <w:t>Students prepare for lesson using HABIT. Teacher to demonstrate the recipe and students then follow recipe independently to make their own recipe. IF there is time at the end, conduct a ‘tablecloth plenary’.</w:t>
            </w:r>
          </w:p>
        </w:tc>
        <w:tc>
          <w:tcPr>
            <w:tcW w:w="2658" w:type="dxa"/>
          </w:tcPr>
          <w:p w14:paraId="0D848980" w14:textId="77777777" w:rsidR="002175B0" w:rsidRPr="002175B0" w:rsidRDefault="002175B0" w:rsidP="002175B0">
            <w:r w:rsidRPr="002175B0">
              <w:rPr>
                <w:u w:val="single"/>
                <w:lang w:val="en-US"/>
              </w:rPr>
              <w:t>Homework 3</w:t>
            </w:r>
          </w:p>
          <w:p w14:paraId="309BA315" w14:textId="77777777" w:rsidR="002175B0" w:rsidRPr="002175B0" w:rsidRDefault="002175B0" w:rsidP="002175B0">
            <w:r w:rsidRPr="002175B0">
              <w:t>Mild: Keep a food diary for two days. Write down the food groups from the Eatwell Guide next to each meal.</w:t>
            </w:r>
          </w:p>
          <w:p w14:paraId="5DCC1D37" w14:textId="77777777" w:rsidR="002175B0" w:rsidRPr="002175B0" w:rsidRDefault="002175B0" w:rsidP="002175B0">
            <w:r w:rsidRPr="002175B0">
              <w:t>Extra Hot  Challenge: Keep a food diary for one week and show which section each meal comes from</w:t>
            </w:r>
          </w:p>
          <w:p w14:paraId="4E4AC00C" w14:textId="77777777" w:rsidR="00142417" w:rsidRPr="003E3245" w:rsidRDefault="00142417" w:rsidP="002175B0">
            <w:pPr>
              <w:rPr>
                <w:lang w:val="en-US"/>
              </w:rPr>
            </w:pPr>
          </w:p>
        </w:tc>
        <w:tc>
          <w:tcPr>
            <w:tcW w:w="2638" w:type="dxa"/>
          </w:tcPr>
          <w:p w14:paraId="24B659C3" w14:textId="622AE91C" w:rsidR="00142417" w:rsidRDefault="002175B0" w:rsidP="00142417">
            <w:pPr>
              <w:rPr>
                <w:lang w:val="en-US"/>
              </w:rPr>
            </w:pPr>
            <w:r>
              <w:rPr>
                <w:lang w:val="en-US"/>
              </w:rPr>
              <w:t>Informing students of the provenance of the ingredients/food miles/seasonality through discussion and demonstration</w:t>
            </w:r>
          </w:p>
        </w:tc>
        <w:tc>
          <w:tcPr>
            <w:tcW w:w="2670" w:type="dxa"/>
          </w:tcPr>
          <w:p w14:paraId="11EF63D4" w14:textId="77777777" w:rsidR="00142417" w:rsidRDefault="00792CA7" w:rsidP="00142417">
            <w:pPr>
              <w:rPr>
                <w:lang w:val="en-US"/>
              </w:rPr>
            </w:pPr>
            <w:r>
              <w:rPr>
                <w:lang w:val="en-US"/>
              </w:rPr>
              <w:t>Steaming</w:t>
            </w:r>
          </w:p>
          <w:p w14:paraId="5F50F283" w14:textId="3F746B75" w:rsidR="00792CA7" w:rsidRDefault="00792CA7" w:rsidP="00142417">
            <w:pPr>
              <w:rPr>
                <w:lang w:val="en-US"/>
              </w:rPr>
            </w:pPr>
            <w:r>
              <w:rPr>
                <w:lang w:val="en-US"/>
              </w:rPr>
              <w:t xml:space="preserve">Cous </w:t>
            </w:r>
            <w:proofErr w:type="spellStart"/>
            <w:r>
              <w:rPr>
                <w:lang w:val="en-US"/>
              </w:rPr>
              <w:t>Cous</w:t>
            </w:r>
            <w:proofErr w:type="spellEnd"/>
          </w:p>
          <w:p w14:paraId="704B3640" w14:textId="757EA021" w:rsidR="00792CA7" w:rsidRDefault="00792CA7" w:rsidP="00142417">
            <w:pPr>
              <w:rPr>
                <w:lang w:val="en-US"/>
              </w:rPr>
            </w:pPr>
            <w:r>
              <w:rPr>
                <w:lang w:val="en-US"/>
              </w:rPr>
              <w:t>Dressing</w:t>
            </w:r>
          </w:p>
          <w:p w14:paraId="15D1F69F" w14:textId="77777777" w:rsidR="00792CA7" w:rsidRDefault="00792CA7" w:rsidP="00142417">
            <w:pPr>
              <w:rPr>
                <w:lang w:val="en-US"/>
              </w:rPr>
            </w:pPr>
          </w:p>
          <w:p w14:paraId="029E59AC" w14:textId="0389FA38" w:rsidR="00792CA7" w:rsidRDefault="00792CA7" w:rsidP="00142417">
            <w:pPr>
              <w:rPr>
                <w:lang w:val="en-US"/>
              </w:rPr>
            </w:pPr>
          </w:p>
        </w:tc>
        <w:tc>
          <w:tcPr>
            <w:tcW w:w="2573" w:type="dxa"/>
          </w:tcPr>
          <w:p w14:paraId="34638E67" w14:textId="119D47C9" w:rsidR="006079E6" w:rsidRDefault="00792CA7" w:rsidP="006079E6">
            <w:pPr>
              <w:rPr>
                <w:lang w:val="en-US"/>
              </w:rPr>
            </w:pPr>
            <w:r>
              <w:rPr>
                <w:lang w:val="en-US"/>
              </w:rPr>
              <w:t>Questioning</w:t>
            </w:r>
            <w:r w:rsidR="006079E6">
              <w:rPr>
                <w:lang w:val="en-US"/>
              </w:rPr>
              <w:t xml:space="preserve"> of students during demonstration on Eatwell Guide and food groups. </w:t>
            </w:r>
          </w:p>
          <w:p w14:paraId="6A5AE22D" w14:textId="77777777" w:rsidR="006079E6" w:rsidRDefault="006079E6" w:rsidP="006079E6">
            <w:pPr>
              <w:rPr>
                <w:lang w:val="en-US"/>
              </w:rPr>
            </w:pPr>
          </w:p>
          <w:p w14:paraId="0FE2C812" w14:textId="3BA3D39B" w:rsidR="00142417" w:rsidRDefault="006079E6" w:rsidP="006079E6">
            <w:pPr>
              <w:rPr>
                <w:lang w:val="en-US"/>
              </w:rPr>
            </w:pPr>
            <w:r>
              <w:rPr>
                <w:lang w:val="en-US"/>
              </w:rPr>
              <w:t>Students recall HABIT and rules and routines for practical lesson</w:t>
            </w:r>
          </w:p>
        </w:tc>
        <w:tc>
          <w:tcPr>
            <w:tcW w:w="2629" w:type="dxa"/>
          </w:tcPr>
          <w:p w14:paraId="0A2210F1" w14:textId="77777777" w:rsidR="00142417" w:rsidRDefault="00142417" w:rsidP="00142417">
            <w:pPr>
              <w:rPr>
                <w:lang w:val="en-US"/>
              </w:rPr>
            </w:pPr>
          </w:p>
        </w:tc>
      </w:tr>
      <w:tr w:rsidR="00142417" w14:paraId="1177E4BF" w14:textId="77777777" w:rsidTr="00142417">
        <w:tc>
          <w:tcPr>
            <w:tcW w:w="1647" w:type="dxa"/>
          </w:tcPr>
          <w:p w14:paraId="6FCDF132" w14:textId="4AD9247B" w:rsidR="00142417" w:rsidRDefault="00142417" w:rsidP="00142417">
            <w:r>
              <w:t xml:space="preserve">7. </w:t>
            </w:r>
          </w:p>
        </w:tc>
        <w:tc>
          <w:tcPr>
            <w:tcW w:w="2377" w:type="dxa"/>
          </w:tcPr>
          <w:p w14:paraId="4AAB0BF7" w14:textId="54787A90" w:rsidR="00142417" w:rsidRDefault="00142417" w:rsidP="00142417">
            <w:r>
              <w:t xml:space="preserve">Investigating types of vegetables </w:t>
            </w:r>
          </w:p>
        </w:tc>
        <w:tc>
          <w:tcPr>
            <w:tcW w:w="3082" w:type="dxa"/>
          </w:tcPr>
          <w:p w14:paraId="1EF6E5DD" w14:textId="4EF51B48" w:rsidR="00142417" w:rsidRDefault="00103568" w:rsidP="00142417">
            <w:r>
              <w:t xml:space="preserve">Identification of </w:t>
            </w:r>
            <w:r>
              <w:t xml:space="preserve">vegetables </w:t>
            </w:r>
            <w:r>
              <w:t xml:space="preserve">and their categories and uses. The nutritional value of </w:t>
            </w:r>
            <w:r>
              <w:t xml:space="preserve">vegetables </w:t>
            </w:r>
            <w:r>
              <w:t xml:space="preserve"> in our diet. Sensory evaluation of different types of </w:t>
            </w:r>
            <w:r>
              <w:t>vegetables</w:t>
            </w:r>
          </w:p>
        </w:tc>
        <w:tc>
          <w:tcPr>
            <w:tcW w:w="2096" w:type="dxa"/>
          </w:tcPr>
          <w:p w14:paraId="00DD0EAE" w14:textId="2B9597FA" w:rsidR="00142417" w:rsidRDefault="00103568" w:rsidP="00142417">
            <w:r>
              <w:t xml:space="preserve">Display different vegetables on the board. Can students name them all? Introduce the topic and show students the different categories of vegetables. Explain the nutritional value of vegetables in our diet and talk about the different types of vegetables ( dried, frozen canned etc). Conduct some sensory evaluation of different types of vegetables and students record </w:t>
            </w:r>
            <w:r>
              <w:lastRenderedPageBreak/>
              <w:t xml:space="preserve">their opinions in their booklets , using sensory vocabulary. </w:t>
            </w:r>
          </w:p>
        </w:tc>
        <w:tc>
          <w:tcPr>
            <w:tcW w:w="2658" w:type="dxa"/>
          </w:tcPr>
          <w:p w14:paraId="3B88CFF3" w14:textId="77777777" w:rsidR="00142417" w:rsidRPr="003E3245" w:rsidRDefault="00142417" w:rsidP="00142417">
            <w:pPr>
              <w:rPr>
                <w:lang w:val="en-US"/>
              </w:rPr>
            </w:pPr>
          </w:p>
        </w:tc>
        <w:tc>
          <w:tcPr>
            <w:tcW w:w="2638" w:type="dxa"/>
          </w:tcPr>
          <w:p w14:paraId="0A9E7399" w14:textId="138571B1" w:rsidR="00142417" w:rsidRDefault="002175B0" w:rsidP="00142417">
            <w:pPr>
              <w:rPr>
                <w:lang w:val="en-US"/>
              </w:rPr>
            </w:pPr>
            <w:r>
              <w:rPr>
                <w:lang w:val="en-US"/>
              </w:rPr>
              <w:t xml:space="preserve">Informing students of the provenance of the ingredients/food miles/seasonality </w:t>
            </w:r>
          </w:p>
        </w:tc>
        <w:tc>
          <w:tcPr>
            <w:tcW w:w="2670" w:type="dxa"/>
          </w:tcPr>
          <w:p w14:paraId="7DD4F6E0" w14:textId="77777777" w:rsidR="00142417" w:rsidRDefault="00792CA7" w:rsidP="00142417">
            <w:pPr>
              <w:rPr>
                <w:lang w:val="en-US"/>
              </w:rPr>
            </w:pPr>
            <w:r>
              <w:rPr>
                <w:lang w:val="en-US"/>
              </w:rPr>
              <w:t>Tuber</w:t>
            </w:r>
          </w:p>
          <w:p w14:paraId="3F7FC004" w14:textId="77777777" w:rsidR="00792CA7" w:rsidRDefault="00792CA7" w:rsidP="00142417">
            <w:pPr>
              <w:rPr>
                <w:lang w:val="en-US"/>
              </w:rPr>
            </w:pPr>
            <w:r>
              <w:rPr>
                <w:lang w:val="en-US"/>
              </w:rPr>
              <w:t>Stem</w:t>
            </w:r>
          </w:p>
          <w:p w14:paraId="03A6F0B0" w14:textId="77777777" w:rsidR="00792CA7" w:rsidRDefault="00792CA7" w:rsidP="00142417">
            <w:pPr>
              <w:rPr>
                <w:lang w:val="en-US"/>
              </w:rPr>
            </w:pPr>
            <w:r>
              <w:rPr>
                <w:lang w:val="en-US"/>
              </w:rPr>
              <w:t>Root</w:t>
            </w:r>
          </w:p>
          <w:p w14:paraId="7BE172E1" w14:textId="77777777" w:rsidR="00792CA7" w:rsidRDefault="00792CA7" w:rsidP="00142417">
            <w:pPr>
              <w:rPr>
                <w:lang w:val="en-US"/>
              </w:rPr>
            </w:pPr>
            <w:proofErr w:type="spellStart"/>
            <w:r>
              <w:rPr>
                <w:lang w:val="en-US"/>
              </w:rPr>
              <w:t>Funghi</w:t>
            </w:r>
            <w:proofErr w:type="spellEnd"/>
          </w:p>
          <w:p w14:paraId="7BC57D1C" w14:textId="2F09C451" w:rsidR="00792CA7" w:rsidRDefault="00792CA7" w:rsidP="00142417">
            <w:pPr>
              <w:rPr>
                <w:lang w:val="en-US"/>
              </w:rPr>
            </w:pPr>
            <w:r>
              <w:rPr>
                <w:lang w:val="en-US"/>
              </w:rPr>
              <w:t xml:space="preserve">Bulb </w:t>
            </w:r>
          </w:p>
        </w:tc>
        <w:tc>
          <w:tcPr>
            <w:tcW w:w="2573" w:type="dxa"/>
          </w:tcPr>
          <w:p w14:paraId="625D94C7" w14:textId="5041D8E6" w:rsidR="00142417" w:rsidRDefault="00792CA7" w:rsidP="00142417">
            <w:pPr>
              <w:rPr>
                <w:lang w:val="en-US"/>
              </w:rPr>
            </w:pPr>
            <w:r>
              <w:rPr>
                <w:lang w:val="en-US"/>
              </w:rPr>
              <w:t xml:space="preserve">Students recall previous knowledge of </w:t>
            </w:r>
            <w:r>
              <w:rPr>
                <w:lang w:val="en-US"/>
              </w:rPr>
              <w:t xml:space="preserve">vegetables. </w:t>
            </w:r>
            <w:r>
              <w:rPr>
                <w:lang w:val="en-US"/>
              </w:rPr>
              <w:t>Students’ complete knowledge check task to encourage recall of new learning</w:t>
            </w:r>
          </w:p>
        </w:tc>
        <w:tc>
          <w:tcPr>
            <w:tcW w:w="2629" w:type="dxa"/>
          </w:tcPr>
          <w:p w14:paraId="3B218F01" w14:textId="77777777" w:rsidR="00142417" w:rsidRDefault="00142417" w:rsidP="00142417">
            <w:pPr>
              <w:rPr>
                <w:lang w:val="en-US"/>
              </w:rPr>
            </w:pPr>
          </w:p>
        </w:tc>
      </w:tr>
      <w:tr w:rsidR="00142417" w14:paraId="08EAF9B1" w14:textId="77777777" w:rsidTr="00142417">
        <w:tc>
          <w:tcPr>
            <w:tcW w:w="1647" w:type="dxa"/>
          </w:tcPr>
          <w:p w14:paraId="1211F1E5" w14:textId="40D0517D" w:rsidR="00142417" w:rsidRDefault="00142417" w:rsidP="00142417">
            <w:r>
              <w:t xml:space="preserve">8. </w:t>
            </w:r>
          </w:p>
        </w:tc>
        <w:tc>
          <w:tcPr>
            <w:tcW w:w="2377" w:type="dxa"/>
          </w:tcPr>
          <w:p w14:paraId="5579945D" w14:textId="56C45E6E" w:rsidR="00142417" w:rsidRDefault="00142417" w:rsidP="00142417">
            <w:r>
              <w:t>Investigating starchy carbohydrates</w:t>
            </w:r>
          </w:p>
        </w:tc>
        <w:tc>
          <w:tcPr>
            <w:tcW w:w="3082" w:type="dxa"/>
          </w:tcPr>
          <w:p w14:paraId="343D9A23" w14:textId="6845D32B" w:rsidR="00142417" w:rsidRDefault="00C42931" w:rsidP="00142417">
            <w:r>
              <w:t xml:space="preserve">Identification of different types of starchy carbohydrates in the diet. The nutritional value of starchy carbohydrates in the diet </w:t>
            </w:r>
          </w:p>
        </w:tc>
        <w:tc>
          <w:tcPr>
            <w:tcW w:w="2096" w:type="dxa"/>
          </w:tcPr>
          <w:p w14:paraId="3A4F0F33" w14:textId="53A7068A" w:rsidR="00142417" w:rsidRDefault="00C42931" w:rsidP="00142417">
            <w:r>
              <w:t xml:space="preserve">Show students a blank Eatwell Guide and ask them if they correctly identify all the different sections. Focus on starchy carbohydrates and why we need them. Go through the different types of carbohydrates and ask students to complete the task in their book, to identify the different types and ways that they can be used. Split students into groups, Students use the internet and cookery books to carry out research on pasta, rice, or bread. Students create a presentation and feedback to the class. Students the complete the knowledge check questions . Extension task: Create a leaflet  for a supermarket with information about pasta, </w:t>
            </w:r>
            <w:proofErr w:type="gramStart"/>
            <w:r>
              <w:t>rice</w:t>
            </w:r>
            <w:proofErr w:type="gramEnd"/>
            <w:r>
              <w:t xml:space="preserve"> or bread </w:t>
            </w:r>
          </w:p>
        </w:tc>
        <w:tc>
          <w:tcPr>
            <w:tcW w:w="2658" w:type="dxa"/>
          </w:tcPr>
          <w:p w14:paraId="2ACC11C2" w14:textId="77777777" w:rsidR="002175B0" w:rsidRPr="002175B0" w:rsidRDefault="002175B0" w:rsidP="002175B0">
            <w:r w:rsidRPr="002175B0">
              <w:rPr>
                <w:u w:val="single"/>
              </w:rPr>
              <w:t>Homework 4</w:t>
            </w:r>
          </w:p>
          <w:p w14:paraId="71D20B00" w14:textId="77777777" w:rsidR="002175B0" w:rsidRPr="002175B0" w:rsidRDefault="002175B0" w:rsidP="002175B0">
            <w:proofErr w:type="gramStart"/>
            <w:r w:rsidRPr="002175B0">
              <w:rPr>
                <w:lang w:val="en-US"/>
              </w:rPr>
              <w:t>Mild::</w:t>
            </w:r>
            <w:proofErr w:type="gramEnd"/>
            <w:r w:rsidRPr="002175B0">
              <w:rPr>
                <w:lang w:val="en-US"/>
              </w:rPr>
              <w:t xml:space="preserve"> Write a review of your lunch or evening meal</w:t>
            </w:r>
          </w:p>
          <w:p w14:paraId="21FD02CD" w14:textId="77777777" w:rsidR="002175B0" w:rsidRPr="002175B0" w:rsidRDefault="002175B0" w:rsidP="002175B0">
            <w:proofErr w:type="gramStart"/>
            <w:r w:rsidRPr="002175B0">
              <w:rPr>
                <w:lang w:val="en-US"/>
              </w:rPr>
              <w:t>Extra  Hot</w:t>
            </w:r>
            <w:proofErr w:type="gramEnd"/>
            <w:r w:rsidRPr="002175B0">
              <w:rPr>
                <w:lang w:val="en-US"/>
              </w:rPr>
              <w:t xml:space="preserve"> Challenge: Take photographs of your meal or create a video review</w:t>
            </w:r>
          </w:p>
          <w:p w14:paraId="0606F33E" w14:textId="77777777" w:rsidR="00142417" w:rsidRPr="003E3245" w:rsidRDefault="00142417" w:rsidP="00142417">
            <w:pPr>
              <w:rPr>
                <w:lang w:val="en-US"/>
              </w:rPr>
            </w:pPr>
          </w:p>
        </w:tc>
        <w:tc>
          <w:tcPr>
            <w:tcW w:w="2638" w:type="dxa"/>
          </w:tcPr>
          <w:p w14:paraId="53AE5196" w14:textId="2BFC72A2" w:rsidR="00142417" w:rsidRDefault="002175B0" w:rsidP="00142417">
            <w:pPr>
              <w:rPr>
                <w:lang w:val="en-US"/>
              </w:rPr>
            </w:pPr>
            <w:r>
              <w:rPr>
                <w:lang w:val="en-US"/>
              </w:rPr>
              <w:t>Informing students of the provenance of the ingredient</w:t>
            </w:r>
            <w:r>
              <w:rPr>
                <w:lang w:val="en-US"/>
              </w:rPr>
              <w:t>s and staple foods eaten around the world</w:t>
            </w:r>
          </w:p>
        </w:tc>
        <w:tc>
          <w:tcPr>
            <w:tcW w:w="2670" w:type="dxa"/>
          </w:tcPr>
          <w:p w14:paraId="74FF5E43" w14:textId="77777777" w:rsidR="00142417" w:rsidRDefault="009E5227" w:rsidP="00142417">
            <w:pPr>
              <w:rPr>
                <w:lang w:val="en-US"/>
              </w:rPr>
            </w:pPr>
            <w:r>
              <w:rPr>
                <w:lang w:val="en-US"/>
              </w:rPr>
              <w:t>Starchy Carbohydrates</w:t>
            </w:r>
          </w:p>
          <w:p w14:paraId="617CCCF2" w14:textId="12E84DDA" w:rsidR="009E5227" w:rsidRDefault="009E5227" w:rsidP="00142417">
            <w:pPr>
              <w:rPr>
                <w:lang w:val="en-US"/>
              </w:rPr>
            </w:pPr>
          </w:p>
        </w:tc>
        <w:tc>
          <w:tcPr>
            <w:tcW w:w="2573" w:type="dxa"/>
          </w:tcPr>
          <w:p w14:paraId="0BCF3782" w14:textId="3B7EF3A5" w:rsidR="00142417" w:rsidRDefault="009E5227" w:rsidP="00142417">
            <w:pPr>
              <w:rPr>
                <w:lang w:val="en-US"/>
              </w:rPr>
            </w:pPr>
            <w:r>
              <w:rPr>
                <w:lang w:val="en-US"/>
              </w:rPr>
              <w:t xml:space="preserve">Students recall previous knowledge of </w:t>
            </w:r>
            <w:r>
              <w:rPr>
                <w:lang w:val="en-US"/>
              </w:rPr>
              <w:t xml:space="preserve">this food group and the Eatwell </w:t>
            </w:r>
            <w:proofErr w:type="gramStart"/>
            <w:r>
              <w:rPr>
                <w:lang w:val="en-US"/>
              </w:rPr>
              <w:t xml:space="preserve">Guide </w:t>
            </w:r>
            <w:r>
              <w:rPr>
                <w:lang w:val="en-US"/>
              </w:rPr>
              <w:t>.</w:t>
            </w:r>
            <w:proofErr w:type="gramEnd"/>
            <w:r>
              <w:rPr>
                <w:lang w:val="en-US"/>
              </w:rPr>
              <w:t xml:space="preserve"> Students’ complete knowledge check task to encourage recall of new learning</w:t>
            </w:r>
          </w:p>
        </w:tc>
        <w:tc>
          <w:tcPr>
            <w:tcW w:w="2629" w:type="dxa"/>
          </w:tcPr>
          <w:p w14:paraId="279136AB" w14:textId="77777777" w:rsidR="00142417" w:rsidRDefault="00142417" w:rsidP="00142417">
            <w:pPr>
              <w:rPr>
                <w:lang w:val="en-US"/>
              </w:rPr>
            </w:pPr>
          </w:p>
        </w:tc>
      </w:tr>
      <w:tr w:rsidR="00142417" w14:paraId="62CCBD9A" w14:textId="77777777" w:rsidTr="00142417">
        <w:tc>
          <w:tcPr>
            <w:tcW w:w="1647" w:type="dxa"/>
          </w:tcPr>
          <w:p w14:paraId="65C0EDFE" w14:textId="0A90F19A" w:rsidR="00142417" w:rsidRDefault="00142417" w:rsidP="00142417">
            <w:r>
              <w:t xml:space="preserve">9. </w:t>
            </w:r>
          </w:p>
        </w:tc>
        <w:tc>
          <w:tcPr>
            <w:tcW w:w="2377" w:type="dxa"/>
          </w:tcPr>
          <w:p w14:paraId="357714CC" w14:textId="4C80BCF9" w:rsidR="00142417" w:rsidRDefault="00142417" w:rsidP="00142417">
            <w:r>
              <w:t xml:space="preserve">Focussed practical task- Pizza toast </w:t>
            </w:r>
          </w:p>
        </w:tc>
        <w:tc>
          <w:tcPr>
            <w:tcW w:w="3082" w:type="dxa"/>
          </w:tcPr>
          <w:p w14:paraId="6F96F4E1" w14:textId="10A5C3ED" w:rsidR="00142417" w:rsidRPr="00142417" w:rsidRDefault="00142417" w:rsidP="00142417">
            <w:pPr>
              <w:rPr>
                <w:rFonts w:cstheme="minorHAnsi"/>
              </w:rPr>
            </w:pPr>
            <w:r w:rsidRPr="00142417">
              <w:rPr>
                <w:rFonts w:cstheme="minorHAnsi"/>
                <w:color w:val="263143"/>
                <w:shd w:val="clear" w:color="auto" w:fill="FFFFFF"/>
              </w:rPr>
              <w:t xml:space="preserve">Knife skills, Grater, Wider ingredient preparation, Using the </w:t>
            </w:r>
            <w:r w:rsidR="009E5227" w:rsidRPr="00142417">
              <w:rPr>
                <w:rFonts w:cstheme="minorHAnsi"/>
                <w:color w:val="263143"/>
                <w:shd w:val="clear" w:color="auto" w:fill="FFFFFF"/>
              </w:rPr>
              <w:t>grill</w:t>
            </w:r>
          </w:p>
          <w:p w14:paraId="3465A2B0" w14:textId="77777777" w:rsidR="00142417" w:rsidRDefault="00142417" w:rsidP="00142417"/>
        </w:tc>
        <w:tc>
          <w:tcPr>
            <w:tcW w:w="2096" w:type="dxa"/>
          </w:tcPr>
          <w:p w14:paraId="3A1F05D7" w14:textId="7CB9544F" w:rsidR="00142417" w:rsidRDefault="00103568" w:rsidP="00142417">
            <w:r>
              <w:t xml:space="preserve">Students prepare for lesson using HABIT. Teacher to demonstrate the recipe and students then follow recipe independently to </w:t>
            </w:r>
            <w:r>
              <w:lastRenderedPageBreak/>
              <w:t>make their own recipe. IF there is time at the end, conduct a ‘tablecloth plenary’.</w:t>
            </w:r>
          </w:p>
        </w:tc>
        <w:tc>
          <w:tcPr>
            <w:tcW w:w="2658" w:type="dxa"/>
          </w:tcPr>
          <w:p w14:paraId="532FE305" w14:textId="77777777" w:rsidR="00142417" w:rsidRPr="003E3245" w:rsidRDefault="00142417" w:rsidP="00142417">
            <w:pPr>
              <w:rPr>
                <w:lang w:val="en-US"/>
              </w:rPr>
            </w:pPr>
          </w:p>
        </w:tc>
        <w:tc>
          <w:tcPr>
            <w:tcW w:w="2638" w:type="dxa"/>
          </w:tcPr>
          <w:p w14:paraId="6F250F74" w14:textId="0EC677AA" w:rsidR="00142417" w:rsidRDefault="002175B0" w:rsidP="00142417">
            <w:pPr>
              <w:rPr>
                <w:lang w:val="en-US"/>
              </w:rPr>
            </w:pPr>
            <w:r>
              <w:rPr>
                <w:lang w:val="en-US"/>
              </w:rPr>
              <w:t>Informing students of the provenance of the ingredients/food miles/seasonality through discussion and demonstration</w:t>
            </w:r>
          </w:p>
        </w:tc>
        <w:tc>
          <w:tcPr>
            <w:tcW w:w="2670" w:type="dxa"/>
          </w:tcPr>
          <w:p w14:paraId="371FEF7D" w14:textId="77777777" w:rsidR="00142417" w:rsidRDefault="00707663" w:rsidP="00142417">
            <w:pPr>
              <w:rPr>
                <w:lang w:val="en-US"/>
              </w:rPr>
            </w:pPr>
            <w:r>
              <w:rPr>
                <w:lang w:val="en-US"/>
              </w:rPr>
              <w:t xml:space="preserve">Coagulate </w:t>
            </w:r>
          </w:p>
          <w:p w14:paraId="7BCED0C5" w14:textId="07BA2832" w:rsidR="00707663" w:rsidRDefault="00707663" w:rsidP="00142417">
            <w:pPr>
              <w:rPr>
                <w:lang w:val="en-US"/>
              </w:rPr>
            </w:pPr>
            <w:r>
              <w:rPr>
                <w:lang w:val="en-US"/>
              </w:rPr>
              <w:t xml:space="preserve">Gratinate </w:t>
            </w:r>
          </w:p>
        </w:tc>
        <w:tc>
          <w:tcPr>
            <w:tcW w:w="2573" w:type="dxa"/>
          </w:tcPr>
          <w:p w14:paraId="16F9B36F" w14:textId="77777777" w:rsidR="006079E6" w:rsidRDefault="006079E6" w:rsidP="006079E6">
            <w:pPr>
              <w:rPr>
                <w:lang w:val="en-US"/>
              </w:rPr>
            </w:pPr>
            <w:proofErr w:type="spellStart"/>
            <w:r>
              <w:rPr>
                <w:lang w:val="en-US"/>
              </w:rPr>
              <w:t>Questioing</w:t>
            </w:r>
            <w:proofErr w:type="spellEnd"/>
            <w:r>
              <w:rPr>
                <w:lang w:val="en-US"/>
              </w:rPr>
              <w:t xml:space="preserve"> of students during demonstration on Eatwell Guide and food groups. </w:t>
            </w:r>
          </w:p>
          <w:p w14:paraId="04655FCD" w14:textId="77777777" w:rsidR="006079E6" w:rsidRDefault="006079E6" w:rsidP="006079E6">
            <w:pPr>
              <w:rPr>
                <w:lang w:val="en-US"/>
              </w:rPr>
            </w:pPr>
          </w:p>
          <w:p w14:paraId="482C0AAE" w14:textId="4018F0F9" w:rsidR="00142417" w:rsidRDefault="006079E6" w:rsidP="006079E6">
            <w:pPr>
              <w:rPr>
                <w:lang w:val="en-US"/>
              </w:rPr>
            </w:pPr>
            <w:r>
              <w:rPr>
                <w:lang w:val="en-US"/>
              </w:rPr>
              <w:t>Students recall HABIT and rules and routines for practical lesson</w:t>
            </w:r>
          </w:p>
        </w:tc>
        <w:tc>
          <w:tcPr>
            <w:tcW w:w="2629" w:type="dxa"/>
          </w:tcPr>
          <w:p w14:paraId="5CA28B74" w14:textId="77777777" w:rsidR="00142417" w:rsidRDefault="00142417" w:rsidP="00142417">
            <w:pPr>
              <w:rPr>
                <w:lang w:val="en-US"/>
              </w:rPr>
            </w:pPr>
          </w:p>
        </w:tc>
      </w:tr>
      <w:tr w:rsidR="00142417" w14:paraId="42BC207D" w14:textId="77777777" w:rsidTr="00142417">
        <w:tc>
          <w:tcPr>
            <w:tcW w:w="1647" w:type="dxa"/>
          </w:tcPr>
          <w:p w14:paraId="237DA982" w14:textId="67B27189" w:rsidR="00142417" w:rsidRDefault="00142417" w:rsidP="00142417">
            <w:r>
              <w:t xml:space="preserve">10. </w:t>
            </w:r>
          </w:p>
        </w:tc>
        <w:tc>
          <w:tcPr>
            <w:tcW w:w="2377" w:type="dxa"/>
          </w:tcPr>
          <w:p w14:paraId="26DC9C3F" w14:textId="1A13D0EA" w:rsidR="00142417" w:rsidRDefault="00142417" w:rsidP="00142417">
            <w:r>
              <w:t xml:space="preserve">Investigating types of protein </w:t>
            </w:r>
          </w:p>
        </w:tc>
        <w:tc>
          <w:tcPr>
            <w:tcW w:w="3082" w:type="dxa"/>
          </w:tcPr>
          <w:p w14:paraId="7862E351" w14:textId="69E04A2F" w:rsidR="00142417" w:rsidRDefault="00C42931" w:rsidP="00142417">
            <w:r>
              <w:t xml:space="preserve">Identification of different types of </w:t>
            </w:r>
            <w:r>
              <w:t xml:space="preserve">protein in the diet. Students conduct a food investigation of chicken nuggets </w:t>
            </w:r>
          </w:p>
        </w:tc>
        <w:tc>
          <w:tcPr>
            <w:tcW w:w="2096" w:type="dxa"/>
          </w:tcPr>
          <w:p w14:paraId="04B790BE" w14:textId="03A3C825" w:rsidR="00142417" w:rsidRDefault="00C42931" w:rsidP="00142417">
            <w:r>
              <w:t xml:space="preserve">Ask students to write down as many types of meat or fish as they can. Introduce students to the topic and </w:t>
            </w:r>
            <w:r w:rsidR="00D7217F">
              <w:t xml:space="preserve">go through the animal and </w:t>
            </w:r>
            <w:proofErr w:type="gramStart"/>
            <w:r w:rsidR="00D7217F">
              <w:t>plant based</w:t>
            </w:r>
            <w:proofErr w:type="gramEnd"/>
            <w:r w:rsidR="00D7217F">
              <w:t xml:space="preserve"> sources of protein. Students complete the diagram to show their understanding. </w:t>
            </w:r>
            <w:proofErr w:type="gramStart"/>
            <w:r w:rsidR="00D7217F">
              <w:t>Teacher</w:t>
            </w:r>
            <w:proofErr w:type="gramEnd"/>
            <w:r w:rsidR="00D7217F">
              <w:t xml:space="preserve"> demonstrate the chicken nugget recipe for next lesson. Then students taste test the chicken nuggets and compare them to Quorn and shop bought cheaper version. Students complete the table in their book to show their opinion though the use of sensory vocabulary </w:t>
            </w:r>
          </w:p>
        </w:tc>
        <w:tc>
          <w:tcPr>
            <w:tcW w:w="2658" w:type="dxa"/>
          </w:tcPr>
          <w:p w14:paraId="1138754F" w14:textId="77777777" w:rsidR="00142417" w:rsidRPr="003E3245" w:rsidRDefault="00142417" w:rsidP="00142417">
            <w:pPr>
              <w:rPr>
                <w:lang w:val="en-US"/>
              </w:rPr>
            </w:pPr>
          </w:p>
        </w:tc>
        <w:tc>
          <w:tcPr>
            <w:tcW w:w="2638" w:type="dxa"/>
          </w:tcPr>
          <w:p w14:paraId="3DF91896" w14:textId="094E0E9F" w:rsidR="00142417" w:rsidRDefault="002175B0" w:rsidP="00142417">
            <w:pPr>
              <w:rPr>
                <w:lang w:val="en-US"/>
              </w:rPr>
            </w:pPr>
            <w:r>
              <w:rPr>
                <w:lang w:val="en-US"/>
              </w:rPr>
              <w:t xml:space="preserve">Informing students of the provenance of the ingredients/food miles/seasonality </w:t>
            </w:r>
          </w:p>
        </w:tc>
        <w:tc>
          <w:tcPr>
            <w:tcW w:w="2670" w:type="dxa"/>
          </w:tcPr>
          <w:p w14:paraId="48979359" w14:textId="77777777" w:rsidR="00142417" w:rsidRDefault="00707663" w:rsidP="00142417">
            <w:pPr>
              <w:rPr>
                <w:lang w:val="en-US"/>
              </w:rPr>
            </w:pPr>
            <w:r>
              <w:rPr>
                <w:lang w:val="en-US"/>
              </w:rPr>
              <w:t>Plant based protein</w:t>
            </w:r>
          </w:p>
          <w:p w14:paraId="6521778F" w14:textId="77777777" w:rsidR="00707663" w:rsidRDefault="00707663" w:rsidP="00142417">
            <w:pPr>
              <w:rPr>
                <w:lang w:val="en-US"/>
              </w:rPr>
            </w:pPr>
            <w:r>
              <w:rPr>
                <w:lang w:val="en-US"/>
              </w:rPr>
              <w:t>Animal source</w:t>
            </w:r>
          </w:p>
          <w:p w14:paraId="183117DF" w14:textId="501674CE" w:rsidR="00707663" w:rsidRDefault="00707663" w:rsidP="00142417">
            <w:pPr>
              <w:rPr>
                <w:lang w:val="en-US"/>
              </w:rPr>
            </w:pPr>
          </w:p>
        </w:tc>
        <w:tc>
          <w:tcPr>
            <w:tcW w:w="2573" w:type="dxa"/>
          </w:tcPr>
          <w:p w14:paraId="2E6D96A3" w14:textId="4F3B8616" w:rsidR="00142417" w:rsidRDefault="00707663" w:rsidP="00142417">
            <w:pPr>
              <w:rPr>
                <w:lang w:val="en-US"/>
              </w:rPr>
            </w:pPr>
            <w:r>
              <w:rPr>
                <w:lang w:val="en-US"/>
              </w:rPr>
              <w:t xml:space="preserve">Students recall previous knowledge of </w:t>
            </w:r>
            <w:r>
              <w:rPr>
                <w:lang w:val="en-US"/>
              </w:rPr>
              <w:t xml:space="preserve">this food </w:t>
            </w:r>
            <w:proofErr w:type="gramStart"/>
            <w:r>
              <w:rPr>
                <w:lang w:val="en-US"/>
              </w:rPr>
              <w:t xml:space="preserve">group </w:t>
            </w:r>
            <w:r>
              <w:rPr>
                <w:lang w:val="en-US"/>
              </w:rPr>
              <w:t xml:space="preserve"> </w:t>
            </w:r>
            <w:r>
              <w:rPr>
                <w:lang w:val="en-US"/>
              </w:rPr>
              <w:t>and</w:t>
            </w:r>
            <w:proofErr w:type="gramEnd"/>
            <w:r>
              <w:rPr>
                <w:lang w:val="en-US"/>
              </w:rPr>
              <w:t xml:space="preserve"> the Eatwell Guide Students</w:t>
            </w:r>
            <w:r>
              <w:rPr>
                <w:lang w:val="en-US"/>
              </w:rPr>
              <w:t>’ complete knowledge check task to encourage recall of new learning</w:t>
            </w:r>
          </w:p>
        </w:tc>
        <w:tc>
          <w:tcPr>
            <w:tcW w:w="2629" w:type="dxa"/>
          </w:tcPr>
          <w:p w14:paraId="3D38AFC6" w14:textId="77777777" w:rsidR="00142417" w:rsidRDefault="00142417" w:rsidP="00142417">
            <w:pPr>
              <w:rPr>
                <w:lang w:val="en-US"/>
              </w:rPr>
            </w:pPr>
          </w:p>
        </w:tc>
      </w:tr>
      <w:tr w:rsidR="00142417" w14:paraId="30996404" w14:textId="77777777" w:rsidTr="00142417">
        <w:tc>
          <w:tcPr>
            <w:tcW w:w="1647" w:type="dxa"/>
          </w:tcPr>
          <w:p w14:paraId="5DBE651F" w14:textId="7549436B" w:rsidR="00142417" w:rsidRDefault="00142417" w:rsidP="00142417">
            <w:r>
              <w:t xml:space="preserve">11. </w:t>
            </w:r>
          </w:p>
        </w:tc>
        <w:tc>
          <w:tcPr>
            <w:tcW w:w="2377" w:type="dxa"/>
          </w:tcPr>
          <w:p w14:paraId="6C3A3438" w14:textId="474EDA41" w:rsidR="00142417" w:rsidRDefault="00142417" w:rsidP="00142417">
            <w:r>
              <w:t xml:space="preserve">Focussed practical </w:t>
            </w:r>
            <w:r w:rsidR="002175B0">
              <w:t>task</w:t>
            </w:r>
            <w:r>
              <w:t xml:space="preserve"> – chicken nuggets </w:t>
            </w:r>
          </w:p>
        </w:tc>
        <w:tc>
          <w:tcPr>
            <w:tcW w:w="3082" w:type="dxa"/>
          </w:tcPr>
          <w:p w14:paraId="08340B4E" w14:textId="77777777" w:rsidR="00142417" w:rsidRPr="00142417" w:rsidRDefault="00142417" w:rsidP="00142417">
            <w:pPr>
              <w:rPr>
                <w:rFonts w:cstheme="minorHAnsi"/>
              </w:rPr>
            </w:pPr>
            <w:r w:rsidRPr="00142417">
              <w:rPr>
                <w:rFonts w:cstheme="minorHAnsi"/>
                <w:color w:val="263143"/>
                <w:shd w:val="clear" w:color="auto" w:fill="FFFFFF"/>
              </w:rPr>
              <w:t>Weighing and measuring, Knife skills, Preparation of ingredients, including meat,</w:t>
            </w:r>
          </w:p>
          <w:p w14:paraId="0FF24002" w14:textId="77777777" w:rsidR="00142417" w:rsidRDefault="00142417" w:rsidP="00142417"/>
        </w:tc>
        <w:tc>
          <w:tcPr>
            <w:tcW w:w="2096" w:type="dxa"/>
          </w:tcPr>
          <w:p w14:paraId="5B8E4359" w14:textId="6CE443F9" w:rsidR="00142417" w:rsidRDefault="00103568" w:rsidP="00142417">
            <w:r>
              <w:t>Students prepare for lesson using HABIT. Teacher to demonstrate the recipe and students then follow recipe independently to make their own recipe. IF there is time at the end, conduct a ‘tablecloth plenary’.</w:t>
            </w:r>
          </w:p>
        </w:tc>
        <w:tc>
          <w:tcPr>
            <w:tcW w:w="2658" w:type="dxa"/>
          </w:tcPr>
          <w:p w14:paraId="19D109A7" w14:textId="77777777" w:rsidR="002175B0" w:rsidRPr="002175B0" w:rsidRDefault="002175B0" w:rsidP="002175B0">
            <w:r w:rsidRPr="002175B0">
              <w:rPr>
                <w:u w:val="single"/>
                <w:lang w:val="en-US"/>
              </w:rPr>
              <w:t xml:space="preserve">Homework 5 </w:t>
            </w:r>
          </w:p>
          <w:p w14:paraId="036BFFD2" w14:textId="77777777" w:rsidR="002175B0" w:rsidRPr="002175B0" w:rsidRDefault="002175B0" w:rsidP="002175B0">
            <w:proofErr w:type="gramStart"/>
            <w:r w:rsidRPr="002175B0">
              <w:t>Mild::</w:t>
            </w:r>
            <w:proofErr w:type="gramEnd"/>
            <w:r w:rsidRPr="002175B0">
              <w:t xml:space="preserve"> Revise for End of Unit test next lesson. Use your Knowledge Organiser to help you create flashcards to remember everything you have learnt.</w:t>
            </w:r>
          </w:p>
          <w:p w14:paraId="6141DEF3" w14:textId="77777777" w:rsidR="002175B0" w:rsidRPr="002175B0" w:rsidRDefault="002175B0" w:rsidP="002175B0">
            <w:r w:rsidRPr="002175B0">
              <w:t>Extra  Hot Challenge: Recreate one of the dishes you made in school at home and take photographs of each step</w:t>
            </w:r>
          </w:p>
          <w:p w14:paraId="7BBA9721" w14:textId="77777777" w:rsidR="00142417" w:rsidRPr="003E3245" w:rsidRDefault="00142417" w:rsidP="00142417">
            <w:pPr>
              <w:rPr>
                <w:lang w:val="en-US"/>
              </w:rPr>
            </w:pPr>
          </w:p>
        </w:tc>
        <w:tc>
          <w:tcPr>
            <w:tcW w:w="2638" w:type="dxa"/>
          </w:tcPr>
          <w:p w14:paraId="4044B91C" w14:textId="1293A5A2" w:rsidR="00142417" w:rsidRDefault="002175B0" w:rsidP="00142417">
            <w:pPr>
              <w:rPr>
                <w:lang w:val="en-US"/>
              </w:rPr>
            </w:pPr>
            <w:r>
              <w:rPr>
                <w:lang w:val="en-US"/>
              </w:rPr>
              <w:t>Informing students of the provenance of the ingredients/food miles/seasonality through discussion and demonstration</w:t>
            </w:r>
          </w:p>
        </w:tc>
        <w:tc>
          <w:tcPr>
            <w:tcW w:w="2670" w:type="dxa"/>
          </w:tcPr>
          <w:p w14:paraId="7DEB1DBA" w14:textId="77777777" w:rsidR="00142417" w:rsidRDefault="00382B5E" w:rsidP="00142417">
            <w:pPr>
              <w:rPr>
                <w:lang w:val="en-US"/>
              </w:rPr>
            </w:pPr>
            <w:r>
              <w:rPr>
                <w:lang w:val="en-US"/>
              </w:rPr>
              <w:t>Pane</w:t>
            </w:r>
          </w:p>
          <w:p w14:paraId="277E4535" w14:textId="4E67992C" w:rsidR="00382B5E" w:rsidRDefault="00382B5E" w:rsidP="00142417">
            <w:pPr>
              <w:rPr>
                <w:lang w:val="en-US"/>
              </w:rPr>
            </w:pPr>
          </w:p>
        </w:tc>
        <w:tc>
          <w:tcPr>
            <w:tcW w:w="2573" w:type="dxa"/>
          </w:tcPr>
          <w:p w14:paraId="17E14E76" w14:textId="113BCCBA" w:rsidR="006079E6" w:rsidRDefault="00382B5E" w:rsidP="006079E6">
            <w:pPr>
              <w:rPr>
                <w:lang w:val="en-US"/>
              </w:rPr>
            </w:pPr>
            <w:r>
              <w:rPr>
                <w:lang w:val="en-US"/>
              </w:rPr>
              <w:t>Questioning</w:t>
            </w:r>
            <w:r w:rsidR="006079E6">
              <w:rPr>
                <w:lang w:val="en-US"/>
              </w:rPr>
              <w:t xml:space="preserve"> of students during demonstration on Eatwell Guide and food groups. </w:t>
            </w:r>
          </w:p>
          <w:p w14:paraId="398BBBB7" w14:textId="77777777" w:rsidR="006079E6" w:rsidRDefault="006079E6" w:rsidP="006079E6">
            <w:pPr>
              <w:rPr>
                <w:lang w:val="en-US"/>
              </w:rPr>
            </w:pPr>
          </w:p>
          <w:p w14:paraId="3231DA85" w14:textId="40AD33D2" w:rsidR="00142417" w:rsidRDefault="006079E6" w:rsidP="006079E6">
            <w:pPr>
              <w:rPr>
                <w:lang w:val="en-US"/>
              </w:rPr>
            </w:pPr>
            <w:r>
              <w:rPr>
                <w:lang w:val="en-US"/>
              </w:rPr>
              <w:t>Students recall HABIT and rules and routines for practical lesson</w:t>
            </w:r>
          </w:p>
        </w:tc>
        <w:tc>
          <w:tcPr>
            <w:tcW w:w="2629" w:type="dxa"/>
          </w:tcPr>
          <w:p w14:paraId="3D98F91B" w14:textId="77777777" w:rsidR="00142417" w:rsidRDefault="00142417" w:rsidP="00142417">
            <w:pPr>
              <w:rPr>
                <w:lang w:val="en-US"/>
              </w:rPr>
            </w:pPr>
          </w:p>
        </w:tc>
      </w:tr>
      <w:tr w:rsidR="00142417" w14:paraId="084A87FA" w14:textId="77777777" w:rsidTr="00142417">
        <w:tc>
          <w:tcPr>
            <w:tcW w:w="1647" w:type="dxa"/>
          </w:tcPr>
          <w:p w14:paraId="171C99E1" w14:textId="45D4D855" w:rsidR="00142417" w:rsidRDefault="00142417" w:rsidP="00142417">
            <w:r>
              <w:lastRenderedPageBreak/>
              <w:t xml:space="preserve">12. </w:t>
            </w:r>
          </w:p>
        </w:tc>
        <w:tc>
          <w:tcPr>
            <w:tcW w:w="2377" w:type="dxa"/>
          </w:tcPr>
          <w:p w14:paraId="3F480F6D" w14:textId="72435CCD" w:rsidR="00142417" w:rsidRDefault="00142417" w:rsidP="00142417">
            <w:r>
              <w:t xml:space="preserve">Revision/test </w:t>
            </w:r>
          </w:p>
        </w:tc>
        <w:tc>
          <w:tcPr>
            <w:tcW w:w="3082" w:type="dxa"/>
          </w:tcPr>
          <w:p w14:paraId="4A849566" w14:textId="77777777" w:rsidR="00142417" w:rsidRDefault="00142417" w:rsidP="00142417"/>
        </w:tc>
        <w:tc>
          <w:tcPr>
            <w:tcW w:w="2096" w:type="dxa"/>
          </w:tcPr>
          <w:p w14:paraId="5B644ADC" w14:textId="77777777" w:rsidR="00142417" w:rsidRDefault="00142417" w:rsidP="00142417"/>
        </w:tc>
        <w:tc>
          <w:tcPr>
            <w:tcW w:w="2658" w:type="dxa"/>
          </w:tcPr>
          <w:p w14:paraId="3198CDD6" w14:textId="77777777" w:rsidR="00142417" w:rsidRPr="003E3245" w:rsidRDefault="00142417" w:rsidP="00142417">
            <w:pPr>
              <w:rPr>
                <w:lang w:val="en-US"/>
              </w:rPr>
            </w:pPr>
          </w:p>
        </w:tc>
        <w:tc>
          <w:tcPr>
            <w:tcW w:w="2638" w:type="dxa"/>
          </w:tcPr>
          <w:p w14:paraId="4E1D6481" w14:textId="77777777" w:rsidR="00142417" w:rsidRDefault="00142417" w:rsidP="00142417">
            <w:pPr>
              <w:rPr>
                <w:lang w:val="en-US"/>
              </w:rPr>
            </w:pPr>
          </w:p>
        </w:tc>
        <w:tc>
          <w:tcPr>
            <w:tcW w:w="2670" w:type="dxa"/>
          </w:tcPr>
          <w:p w14:paraId="58A599EE" w14:textId="77777777" w:rsidR="00142417" w:rsidRDefault="00142417" w:rsidP="00142417">
            <w:pPr>
              <w:rPr>
                <w:lang w:val="en-US"/>
              </w:rPr>
            </w:pPr>
          </w:p>
        </w:tc>
        <w:tc>
          <w:tcPr>
            <w:tcW w:w="2573" w:type="dxa"/>
          </w:tcPr>
          <w:p w14:paraId="640F1CF8" w14:textId="77777777" w:rsidR="00142417" w:rsidRDefault="00142417" w:rsidP="00142417">
            <w:pPr>
              <w:rPr>
                <w:lang w:val="en-US"/>
              </w:rPr>
            </w:pPr>
          </w:p>
        </w:tc>
        <w:tc>
          <w:tcPr>
            <w:tcW w:w="2629" w:type="dxa"/>
          </w:tcPr>
          <w:p w14:paraId="32D74A4F" w14:textId="77777777" w:rsidR="00142417" w:rsidRDefault="00142417" w:rsidP="00142417">
            <w:pPr>
              <w:rPr>
                <w:lang w:val="en-US"/>
              </w:rPr>
            </w:pPr>
          </w:p>
        </w:tc>
      </w:tr>
    </w:tbl>
    <w:p w14:paraId="52130FBD" w14:textId="404F9B3B" w:rsidR="00163E6C" w:rsidRDefault="00163E6C"/>
    <w:p w14:paraId="4902EA8B" w14:textId="0FECB49C" w:rsidR="00163E6C" w:rsidRDefault="00163E6C"/>
    <w:p w14:paraId="06D97D8C" w14:textId="77777777" w:rsidR="00163E6C" w:rsidRDefault="00163E6C"/>
    <w:sectPr w:rsidR="00163E6C" w:rsidSect="00A1120F">
      <w:pgSz w:w="23820" w:h="168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5A"/>
    <w:multiLevelType w:val="hybridMultilevel"/>
    <w:tmpl w:val="152A623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9A242BB"/>
    <w:multiLevelType w:val="hybridMultilevel"/>
    <w:tmpl w:val="6C48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D17F9"/>
    <w:multiLevelType w:val="hybridMultilevel"/>
    <w:tmpl w:val="AF7C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52B23"/>
    <w:multiLevelType w:val="hybridMultilevel"/>
    <w:tmpl w:val="3D84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00077"/>
    <w:multiLevelType w:val="hybridMultilevel"/>
    <w:tmpl w:val="6EFAFD6E"/>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61359"/>
    <w:multiLevelType w:val="hybridMultilevel"/>
    <w:tmpl w:val="F532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556CF"/>
    <w:multiLevelType w:val="hybridMultilevel"/>
    <w:tmpl w:val="1034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04087"/>
    <w:multiLevelType w:val="multilevel"/>
    <w:tmpl w:val="60AE7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FF7EEB"/>
    <w:multiLevelType w:val="hybridMultilevel"/>
    <w:tmpl w:val="916A3DA8"/>
    <w:lvl w:ilvl="0" w:tplc="A9A0F95C">
      <w:start w:val="1"/>
      <w:numFmt w:val="bullet"/>
      <w:lvlText w:val="•"/>
      <w:lvlJc w:val="left"/>
      <w:pPr>
        <w:tabs>
          <w:tab w:val="num" w:pos="720"/>
        </w:tabs>
        <w:ind w:left="720" w:hanging="360"/>
      </w:pPr>
      <w:rPr>
        <w:rFonts w:ascii="Arial" w:hAnsi="Arial" w:hint="default"/>
      </w:rPr>
    </w:lvl>
    <w:lvl w:ilvl="1" w:tplc="DC5067BE" w:tentative="1">
      <w:start w:val="1"/>
      <w:numFmt w:val="bullet"/>
      <w:lvlText w:val="•"/>
      <w:lvlJc w:val="left"/>
      <w:pPr>
        <w:tabs>
          <w:tab w:val="num" w:pos="1440"/>
        </w:tabs>
        <w:ind w:left="1440" w:hanging="360"/>
      </w:pPr>
      <w:rPr>
        <w:rFonts w:ascii="Arial" w:hAnsi="Arial" w:hint="default"/>
      </w:rPr>
    </w:lvl>
    <w:lvl w:ilvl="2" w:tplc="410CD84E" w:tentative="1">
      <w:start w:val="1"/>
      <w:numFmt w:val="bullet"/>
      <w:lvlText w:val="•"/>
      <w:lvlJc w:val="left"/>
      <w:pPr>
        <w:tabs>
          <w:tab w:val="num" w:pos="2160"/>
        </w:tabs>
        <w:ind w:left="2160" w:hanging="360"/>
      </w:pPr>
      <w:rPr>
        <w:rFonts w:ascii="Arial" w:hAnsi="Arial" w:hint="default"/>
      </w:rPr>
    </w:lvl>
    <w:lvl w:ilvl="3" w:tplc="CBC85BEE" w:tentative="1">
      <w:start w:val="1"/>
      <w:numFmt w:val="bullet"/>
      <w:lvlText w:val="•"/>
      <w:lvlJc w:val="left"/>
      <w:pPr>
        <w:tabs>
          <w:tab w:val="num" w:pos="2880"/>
        </w:tabs>
        <w:ind w:left="2880" w:hanging="360"/>
      </w:pPr>
      <w:rPr>
        <w:rFonts w:ascii="Arial" w:hAnsi="Arial" w:hint="default"/>
      </w:rPr>
    </w:lvl>
    <w:lvl w:ilvl="4" w:tplc="311A076E" w:tentative="1">
      <w:start w:val="1"/>
      <w:numFmt w:val="bullet"/>
      <w:lvlText w:val="•"/>
      <w:lvlJc w:val="left"/>
      <w:pPr>
        <w:tabs>
          <w:tab w:val="num" w:pos="3600"/>
        </w:tabs>
        <w:ind w:left="3600" w:hanging="360"/>
      </w:pPr>
      <w:rPr>
        <w:rFonts w:ascii="Arial" w:hAnsi="Arial" w:hint="default"/>
      </w:rPr>
    </w:lvl>
    <w:lvl w:ilvl="5" w:tplc="5D284CC0" w:tentative="1">
      <w:start w:val="1"/>
      <w:numFmt w:val="bullet"/>
      <w:lvlText w:val="•"/>
      <w:lvlJc w:val="left"/>
      <w:pPr>
        <w:tabs>
          <w:tab w:val="num" w:pos="4320"/>
        </w:tabs>
        <w:ind w:left="4320" w:hanging="360"/>
      </w:pPr>
      <w:rPr>
        <w:rFonts w:ascii="Arial" w:hAnsi="Arial" w:hint="default"/>
      </w:rPr>
    </w:lvl>
    <w:lvl w:ilvl="6" w:tplc="E9E0D50A" w:tentative="1">
      <w:start w:val="1"/>
      <w:numFmt w:val="bullet"/>
      <w:lvlText w:val="•"/>
      <w:lvlJc w:val="left"/>
      <w:pPr>
        <w:tabs>
          <w:tab w:val="num" w:pos="5040"/>
        </w:tabs>
        <w:ind w:left="5040" w:hanging="360"/>
      </w:pPr>
      <w:rPr>
        <w:rFonts w:ascii="Arial" w:hAnsi="Arial" w:hint="default"/>
      </w:rPr>
    </w:lvl>
    <w:lvl w:ilvl="7" w:tplc="82F696E6" w:tentative="1">
      <w:start w:val="1"/>
      <w:numFmt w:val="bullet"/>
      <w:lvlText w:val="•"/>
      <w:lvlJc w:val="left"/>
      <w:pPr>
        <w:tabs>
          <w:tab w:val="num" w:pos="5760"/>
        </w:tabs>
        <w:ind w:left="5760" w:hanging="360"/>
      </w:pPr>
      <w:rPr>
        <w:rFonts w:ascii="Arial" w:hAnsi="Arial" w:hint="default"/>
      </w:rPr>
    </w:lvl>
    <w:lvl w:ilvl="8" w:tplc="650632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796E9C"/>
    <w:multiLevelType w:val="hybridMultilevel"/>
    <w:tmpl w:val="265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24535"/>
    <w:multiLevelType w:val="multilevel"/>
    <w:tmpl w:val="7992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7049AA"/>
    <w:multiLevelType w:val="hybridMultilevel"/>
    <w:tmpl w:val="62FC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6704D"/>
    <w:multiLevelType w:val="multilevel"/>
    <w:tmpl w:val="31BC5C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9"/>
  </w:num>
  <w:num w:numId="4">
    <w:abstractNumId w:val="5"/>
  </w:num>
  <w:num w:numId="5">
    <w:abstractNumId w:val="3"/>
  </w:num>
  <w:num w:numId="6">
    <w:abstractNumId w:val="1"/>
  </w:num>
  <w:num w:numId="7">
    <w:abstractNumId w:val="0"/>
  </w:num>
  <w:num w:numId="8">
    <w:abstractNumId w:val="6"/>
  </w:num>
  <w:num w:numId="9">
    <w:abstractNumId w:val="2"/>
  </w:num>
  <w:num w:numId="10">
    <w:abstractNumId w:val="11"/>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29"/>
    <w:rsid w:val="00037BEE"/>
    <w:rsid w:val="00095F72"/>
    <w:rsid w:val="000A3662"/>
    <w:rsid w:val="000B1EC2"/>
    <w:rsid w:val="000C67B1"/>
    <w:rsid w:val="000C7F11"/>
    <w:rsid w:val="000D26BE"/>
    <w:rsid w:val="000E2ED8"/>
    <w:rsid w:val="000E363E"/>
    <w:rsid w:val="00103568"/>
    <w:rsid w:val="00103BFC"/>
    <w:rsid w:val="00137140"/>
    <w:rsid w:val="00142417"/>
    <w:rsid w:val="001549FB"/>
    <w:rsid w:val="00163E6C"/>
    <w:rsid w:val="00170F34"/>
    <w:rsid w:val="001B61F8"/>
    <w:rsid w:val="002175B0"/>
    <w:rsid w:val="00293226"/>
    <w:rsid w:val="002F4157"/>
    <w:rsid w:val="00317D64"/>
    <w:rsid w:val="0034139C"/>
    <w:rsid w:val="00352C5C"/>
    <w:rsid w:val="00382B5E"/>
    <w:rsid w:val="00396B9F"/>
    <w:rsid w:val="003A2A95"/>
    <w:rsid w:val="003D2770"/>
    <w:rsid w:val="003E3245"/>
    <w:rsid w:val="003F17E3"/>
    <w:rsid w:val="00403478"/>
    <w:rsid w:val="0040466F"/>
    <w:rsid w:val="00411886"/>
    <w:rsid w:val="00416AE7"/>
    <w:rsid w:val="00437137"/>
    <w:rsid w:val="00444240"/>
    <w:rsid w:val="00521831"/>
    <w:rsid w:val="00553856"/>
    <w:rsid w:val="00555381"/>
    <w:rsid w:val="00555DA5"/>
    <w:rsid w:val="005F65FB"/>
    <w:rsid w:val="006079E6"/>
    <w:rsid w:val="00635DA1"/>
    <w:rsid w:val="00653E93"/>
    <w:rsid w:val="00663CBA"/>
    <w:rsid w:val="006B6853"/>
    <w:rsid w:val="00707663"/>
    <w:rsid w:val="00792CA7"/>
    <w:rsid w:val="007A10CA"/>
    <w:rsid w:val="007B2A8C"/>
    <w:rsid w:val="007C757A"/>
    <w:rsid w:val="00890D67"/>
    <w:rsid w:val="008B6E0A"/>
    <w:rsid w:val="008D3338"/>
    <w:rsid w:val="008E5397"/>
    <w:rsid w:val="00901399"/>
    <w:rsid w:val="009B418C"/>
    <w:rsid w:val="009C260D"/>
    <w:rsid w:val="009E5227"/>
    <w:rsid w:val="00A04B7A"/>
    <w:rsid w:val="00A1120F"/>
    <w:rsid w:val="00A327A3"/>
    <w:rsid w:val="00B542D4"/>
    <w:rsid w:val="00BE23BD"/>
    <w:rsid w:val="00BF5D52"/>
    <w:rsid w:val="00C42931"/>
    <w:rsid w:val="00C57CAF"/>
    <w:rsid w:val="00C60728"/>
    <w:rsid w:val="00C74513"/>
    <w:rsid w:val="00CB0DC1"/>
    <w:rsid w:val="00CE4FF5"/>
    <w:rsid w:val="00CF2B18"/>
    <w:rsid w:val="00D2675F"/>
    <w:rsid w:val="00D572E8"/>
    <w:rsid w:val="00D61CDF"/>
    <w:rsid w:val="00D7217F"/>
    <w:rsid w:val="00DC0A1F"/>
    <w:rsid w:val="00E712E4"/>
    <w:rsid w:val="00E80F25"/>
    <w:rsid w:val="00E90D29"/>
    <w:rsid w:val="00E97537"/>
    <w:rsid w:val="00F302CA"/>
    <w:rsid w:val="00F415ED"/>
    <w:rsid w:val="00F86EBD"/>
    <w:rsid w:val="00FB04E0"/>
    <w:rsid w:val="00FD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60D2"/>
  <w15:chartTrackingRefBased/>
  <w15:docId w15:val="{27E83DA2-1894-1348-810B-21596044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D29"/>
    <w:pPr>
      <w:ind w:left="720"/>
      <w:contextualSpacing/>
    </w:pPr>
  </w:style>
  <w:style w:type="paragraph" w:styleId="NormalWeb">
    <w:name w:val="Normal (Web)"/>
    <w:basedOn w:val="Normal"/>
    <w:uiPriority w:val="99"/>
    <w:unhideWhenUsed/>
    <w:rsid w:val="00555DA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A2A95"/>
    <w:rPr>
      <w:color w:val="0563C1" w:themeColor="hyperlink"/>
      <w:u w:val="single"/>
    </w:rPr>
  </w:style>
  <w:style w:type="character" w:styleId="UnresolvedMention">
    <w:name w:val="Unresolved Mention"/>
    <w:basedOn w:val="DefaultParagraphFont"/>
    <w:uiPriority w:val="99"/>
    <w:semiHidden/>
    <w:unhideWhenUsed/>
    <w:rsid w:val="003A2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48951">
      <w:bodyDiv w:val="1"/>
      <w:marLeft w:val="0"/>
      <w:marRight w:val="0"/>
      <w:marTop w:val="0"/>
      <w:marBottom w:val="0"/>
      <w:divBdr>
        <w:top w:val="none" w:sz="0" w:space="0" w:color="auto"/>
        <w:left w:val="none" w:sz="0" w:space="0" w:color="auto"/>
        <w:bottom w:val="none" w:sz="0" w:space="0" w:color="auto"/>
        <w:right w:val="none" w:sz="0" w:space="0" w:color="auto"/>
      </w:divBdr>
    </w:div>
    <w:div w:id="292101995">
      <w:bodyDiv w:val="1"/>
      <w:marLeft w:val="0"/>
      <w:marRight w:val="0"/>
      <w:marTop w:val="0"/>
      <w:marBottom w:val="0"/>
      <w:divBdr>
        <w:top w:val="none" w:sz="0" w:space="0" w:color="auto"/>
        <w:left w:val="none" w:sz="0" w:space="0" w:color="auto"/>
        <w:bottom w:val="none" w:sz="0" w:space="0" w:color="auto"/>
        <w:right w:val="none" w:sz="0" w:space="0" w:color="auto"/>
      </w:divBdr>
      <w:divsChild>
        <w:div w:id="1104767542">
          <w:marLeft w:val="446"/>
          <w:marRight w:val="0"/>
          <w:marTop w:val="0"/>
          <w:marBottom w:val="0"/>
          <w:divBdr>
            <w:top w:val="none" w:sz="0" w:space="0" w:color="auto"/>
            <w:left w:val="none" w:sz="0" w:space="0" w:color="auto"/>
            <w:bottom w:val="none" w:sz="0" w:space="0" w:color="auto"/>
            <w:right w:val="none" w:sz="0" w:space="0" w:color="auto"/>
          </w:divBdr>
        </w:div>
        <w:div w:id="1472552101">
          <w:marLeft w:val="446"/>
          <w:marRight w:val="0"/>
          <w:marTop w:val="0"/>
          <w:marBottom w:val="0"/>
          <w:divBdr>
            <w:top w:val="none" w:sz="0" w:space="0" w:color="auto"/>
            <w:left w:val="none" w:sz="0" w:space="0" w:color="auto"/>
            <w:bottom w:val="none" w:sz="0" w:space="0" w:color="auto"/>
            <w:right w:val="none" w:sz="0" w:space="0" w:color="auto"/>
          </w:divBdr>
        </w:div>
        <w:div w:id="249239471">
          <w:marLeft w:val="446"/>
          <w:marRight w:val="0"/>
          <w:marTop w:val="0"/>
          <w:marBottom w:val="0"/>
          <w:divBdr>
            <w:top w:val="none" w:sz="0" w:space="0" w:color="auto"/>
            <w:left w:val="none" w:sz="0" w:space="0" w:color="auto"/>
            <w:bottom w:val="none" w:sz="0" w:space="0" w:color="auto"/>
            <w:right w:val="none" w:sz="0" w:space="0" w:color="auto"/>
          </w:divBdr>
        </w:div>
        <w:div w:id="1357195206">
          <w:marLeft w:val="446"/>
          <w:marRight w:val="0"/>
          <w:marTop w:val="0"/>
          <w:marBottom w:val="0"/>
          <w:divBdr>
            <w:top w:val="none" w:sz="0" w:space="0" w:color="auto"/>
            <w:left w:val="none" w:sz="0" w:space="0" w:color="auto"/>
            <w:bottom w:val="none" w:sz="0" w:space="0" w:color="auto"/>
            <w:right w:val="none" w:sz="0" w:space="0" w:color="auto"/>
          </w:divBdr>
        </w:div>
        <w:div w:id="1507743851">
          <w:marLeft w:val="446"/>
          <w:marRight w:val="0"/>
          <w:marTop w:val="0"/>
          <w:marBottom w:val="0"/>
          <w:divBdr>
            <w:top w:val="none" w:sz="0" w:space="0" w:color="auto"/>
            <w:left w:val="none" w:sz="0" w:space="0" w:color="auto"/>
            <w:bottom w:val="none" w:sz="0" w:space="0" w:color="auto"/>
            <w:right w:val="none" w:sz="0" w:space="0" w:color="auto"/>
          </w:divBdr>
        </w:div>
      </w:divsChild>
    </w:div>
    <w:div w:id="318507732">
      <w:bodyDiv w:val="1"/>
      <w:marLeft w:val="0"/>
      <w:marRight w:val="0"/>
      <w:marTop w:val="0"/>
      <w:marBottom w:val="0"/>
      <w:divBdr>
        <w:top w:val="none" w:sz="0" w:space="0" w:color="auto"/>
        <w:left w:val="none" w:sz="0" w:space="0" w:color="auto"/>
        <w:bottom w:val="none" w:sz="0" w:space="0" w:color="auto"/>
        <w:right w:val="none" w:sz="0" w:space="0" w:color="auto"/>
      </w:divBdr>
      <w:divsChild>
        <w:div w:id="2108114789">
          <w:marLeft w:val="0"/>
          <w:marRight w:val="0"/>
          <w:marTop w:val="0"/>
          <w:marBottom w:val="0"/>
          <w:divBdr>
            <w:top w:val="none" w:sz="0" w:space="0" w:color="auto"/>
            <w:left w:val="none" w:sz="0" w:space="0" w:color="auto"/>
            <w:bottom w:val="none" w:sz="0" w:space="0" w:color="auto"/>
            <w:right w:val="none" w:sz="0" w:space="0" w:color="auto"/>
          </w:divBdr>
          <w:divsChild>
            <w:div w:id="2130586954">
              <w:marLeft w:val="0"/>
              <w:marRight w:val="0"/>
              <w:marTop w:val="0"/>
              <w:marBottom w:val="0"/>
              <w:divBdr>
                <w:top w:val="none" w:sz="0" w:space="0" w:color="auto"/>
                <w:left w:val="none" w:sz="0" w:space="0" w:color="auto"/>
                <w:bottom w:val="none" w:sz="0" w:space="0" w:color="auto"/>
                <w:right w:val="none" w:sz="0" w:space="0" w:color="auto"/>
              </w:divBdr>
              <w:divsChild>
                <w:div w:id="9510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938">
      <w:bodyDiv w:val="1"/>
      <w:marLeft w:val="0"/>
      <w:marRight w:val="0"/>
      <w:marTop w:val="0"/>
      <w:marBottom w:val="0"/>
      <w:divBdr>
        <w:top w:val="none" w:sz="0" w:space="0" w:color="auto"/>
        <w:left w:val="none" w:sz="0" w:space="0" w:color="auto"/>
        <w:bottom w:val="none" w:sz="0" w:space="0" w:color="auto"/>
        <w:right w:val="none" w:sz="0" w:space="0" w:color="auto"/>
      </w:divBdr>
    </w:div>
    <w:div w:id="441149970">
      <w:bodyDiv w:val="1"/>
      <w:marLeft w:val="0"/>
      <w:marRight w:val="0"/>
      <w:marTop w:val="0"/>
      <w:marBottom w:val="0"/>
      <w:divBdr>
        <w:top w:val="none" w:sz="0" w:space="0" w:color="auto"/>
        <w:left w:val="none" w:sz="0" w:space="0" w:color="auto"/>
        <w:bottom w:val="none" w:sz="0" w:space="0" w:color="auto"/>
        <w:right w:val="none" w:sz="0" w:space="0" w:color="auto"/>
      </w:divBdr>
    </w:div>
    <w:div w:id="498233107">
      <w:bodyDiv w:val="1"/>
      <w:marLeft w:val="0"/>
      <w:marRight w:val="0"/>
      <w:marTop w:val="0"/>
      <w:marBottom w:val="0"/>
      <w:divBdr>
        <w:top w:val="none" w:sz="0" w:space="0" w:color="auto"/>
        <w:left w:val="none" w:sz="0" w:space="0" w:color="auto"/>
        <w:bottom w:val="none" w:sz="0" w:space="0" w:color="auto"/>
        <w:right w:val="none" w:sz="0" w:space="0" w:color="auto"/>
      </w:divBdr>
    </w:div>
    <w:div w:id="577982931">
      <w:bodyDiv w:val="1"/>
      <w:marLeft w:val="0"/>
      <w:marRight w:val="0"/>
      <w:marTop w:val="0"/>
      <w:marBottom w:val="0"/>
      <w:divBdr>
        <w:top w:val="none" w:sz="0" w:space="0" w:color="auto"/>
        <w:left w:val="none" w:sz="0" w:space="0" w:color="auto"/>
        <w:bottom w:val="none" w:sz="0" w:space="0" w:color="auto"/>
        <w:right w:val="none" w:sz="0" w:space="0" w:color="auto"/>
      </w:divBdr>
      <w:divsChild>
        <w:div w:id="1829205725">
          <w:marLeft w:val="0"/>
          <w:marRight w:val="0"/>
          <w:marTop w:val="0"/>
          <w:marBottom w:val="0"/>
          <w:divBdr>
            <w:top w:val="none" w:sz="0" w:space="0" w:color="auto"/>
            <w:left w:val="none" w:sz="0" w:space="0" w:color="auto"/>
            <w:bottom w:val="none" w:sz="0" w:space="0" w:color="auto"/>
            <w:right w:val="none" w:sz="0" w:space="0" w:color="auto"/>
          </w:divBdr>
          <w:divsChild>
            <w:div w:id="1763182849">
              <w:marLeft w:val="0"/>
              <w:marRight w:val="0"/>
              <w:marTop w:val="0"/>
              <w:marBottom w:val="0"/>
              <w:divBdr>
                <w:top w:val="none" w:sz="0" w:space="0" w:color="auto"/>
                <w:left w:val="none" w:sz="0" w:space="0" w:color="auto"/>
                <w:bottom w:val="none" w:sz="0" w:space="0" w:color="auto"/>
                <w:right w:val="none" w:sz="0" w:space="0" w:color="auto"/>
              </w:divBdr>
              <w:divsChild>
                <w:div w:id="13248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0701">
      <w:bodyDiv w:val="1"/>
      <w:marLeft w:val="0"/>
      <w:marRight w:val="0"/>
      <w:marTop w:val="0"/>
      <w:marBottom w:val="0"/>
      <w:divBdr>
        <w:top w:val="none" w:sz="0" w:space="0" w:color="auto"/>
        <w:left w:val="none" w:sz="0" w:space="0" w:color="auto"/>
        <w:bottom w:val="none" w:sz="0" w:space="0" w:color="auto"/>
        <w:right w:val="none" w:sz="0" w:space="0" w:color="auto"/>
      </w:divBdr>
    </w:div>
    <w:div w:id="655111392">
      <w:bodyDiv w:val="1"/>
      <w:marLeft w:val="0"/>
      <w:marRight w:val="0"/>
      <w:marTop w:val="0"/>
      <w:marBottom w:val="0"/>
      <w:divBdr>
        <w:top w:val="none" w:sz="0" w:space="0" w:color="auto"/>
        <w:left w:val="none" w:sz="0" w:space="0" w:color="auto"/>
        <w:bottom w:val="none" w:sz="0" w:space="0" w:color="auto"/>
        <w:right w:val="none" w:sz="0" w:space="0" w:color="auto"/>
      </w:divBdr>
    </w:div>
    <w:div w:id="764615110">
      <w:bodyDiv w:val="1"/>
      <w:marLeft w:val="0"/>
      <w:marRight w:val="0"/>
      <w:marTop w:val="0"/>
      <w:marBottom w:val="0"/>
      <w:divBdr>
        <w:top w:val="none" w:sz="0" w:space="0" w:color="auto"/>
        <w:left w:val="none" w:sz="0" w:space="0" w:color="auto"/>
        <w:bottom w:val="none" w:sz="0" w:space="0" w:color="auto"/>
        <w:right w:val="none" w:sz="0" w:space="0" w:color="auto"/>
      </w:divBdr>
    </w:div>
    <w:div w:id="765662530">
      <w:bodyDiv w:val="1"/>
      <w:marLeft w:val="0"/>
      <w:marRight w:val="0"/>
      <w:marTop w:val="0"/>
      <w:marBottom w:val="0"/>
      <w:divBdr>
        <w:top w:val="none" w:sz="0" w:space="0" w:color="auto"/>
        <w:left w:val="none" w:sz="0" w:space="0" w:color="auto"/>
        <w:bottom w:val="none" w:sz="0" w:space="0" w:color="auto"/>
        <w:right w:val="none" w:sz="0" w:space="0" w:color="auto"/>
      </w:divBdr>
    </w:div>
    <w:div w:id="945506299">
      <w:bodyDiv w:val="1"/>
      <w:marLeft w:val="0"/>
      <w:marRight w:val="0"/>
      <w:marTop w:val="0"/>
      <w:marBottom w:val="0"/>
      <w:divBdr>
        <w:top w:val="none" w:sz="0" w:space="0" w:color="auto"/>
        <w:left w:val="none" w:sz="0" w:space="0" w:color="auto"/>
        <w:bottom w:val="none" w:sz="0" w:space="0" w:color="auto"/>
        <w:right w:val="none" w:sz="0" w:space="0" w:color="auto"/>
      </w:divBdr>
    </w:div>
    <w:div w:id="971519036">
      <w:bodyDiv w:val="1"/>
      <w:marLeft w:val="0"/>
      <w:marRight w:val="0"/>
      <w:marTop w:val="0"/>
      <w:marBottom w:val="0"/>
      <w:divBdr>
        <w:top w:val="none" w:sz="0" w:space="0" w:color="auto"/>
        <w:left w:val="none" w:sz="0" w:space="0" w:color="auto"/>
        <w:bottom w:val="none" w:sz="0" w:space="0" w:color="auto"/>
        <w:right w:val="none" w:sz="0" w:space="0" w:color="auto"/>
      </w:divBdr>
    </w:div>
    <w:div w:id="1030373700">
      <w:bodyDiv w:val="1"/>
      <w:marLeft w:val="0"/>
      <w:marRight w:val="0"/>
      <w:marTop w:val="0"/>
      <w:marBottom w:val="0"/>
      <w:divBdr>
        <w:top w:val="none" w:sz="0" w:space="0" w:color="auto"/>
        <w:left w:val="none" w:sz="0" w:space="0" w:color="auto"/>
        <w:bottom w:val="none" w:sz="0" w:space="0" w:color="auto"/>
        <w:right w:val="none" w:sz="0" w:space="0" w:color="auto"/>
      </w:divBdr>
    </w:div>
    <w:div w:id="1122186219">
      <w:bodyDiv w:val="1"/>
      <w:marLeft w:val="0"/>
      <w:marRight w:val="0"/>
      <w:marTop w:val="0"/>
      <w:marBottom w:val="0"/>
      <w:divBdr>
        <w:top w:val="none" w:sz="0" w:space="0" w:color="auto"/>
        <w:left w:val="none" w:sz="0" w:space="0" w:color="auto"/>
        <w:bottom w:val="none" w:sz="0" w:space="0" w:color="auto"/>
        <w:right w:val="none" w:sz="0" w:space="0" w:color="auto"/>
      </w:divBdr>
    </w:div>
    <w:div w:id="1389375801">
      <w:bodyDiv w:val="1"/>
      <w:marLeft w:val="0"/>
      <w:marRight w:val="0"/>
      <w:marTop w:val="0"/>
      <w:marBottom w:val="0"/>
      <w:divBdr>
        <w:top w:val="none" w:sz="0" w:space="0" w:color="auto"/>
        <w:left w:val="none" w:sz="0" w:space="0" w:color="auto"/>
        <w:bottom w:val="none" w:sz="0" w:space="0" w:color="auto"/>
        <w:right w:val="none" w:sz="0" w:space="0" w:color="auto"/>
      </w:divBdr>
    </w:div>
    <w:div w:id="1498958584">
      <w:bodyDiv w:val="1"/>
      <w:marLeft w:val="0"/>
      <w:marRight w:val="0"/>
      <w:marTop w:val="0"/>
      <w:marBottom w:val="0"/>
      <w:divBdr>
        <w:top w:val="none" w:sz="0" w:space="0" w:color="auto"/>
        <w:left w:val="none" w:sz="0" w:space="0" w:color="auto"/>
        <w:bottom w:val="none" w:sz="0" w:space="0" w:color="auto"/>
        <w:right w:val="none" w:sz="0" w:space="0" w:color="auto"/>
      </w:divBdr>
      <w:divsChild>
        <w:div w:id="948662109">
          <w:marLeft w:val="0"/>
          <w:marRight w:val="0"/>
          <w:marTop w:val="0"/>
          <w:marBottom w:val="0"/>
          <w:divBdr>
            <w:top w:val="none" w:sz="0" w:space="0" w:color="auto"/>
            <w:left w:val="none" w:sz="0" w:space="0" w:color="auto"/>
            <w:bottom w:val="none" w:sz="0" w:space="0" w:color="auto"/>
            <w:right w:val="none" w:sz="0" w:space="0" w:color="auto"/>
          </w:divBdr>
          <w:divsChild>
            <w:div w:id="745760943">
              <w:marLeft w:val="0"/>
              <w:marRight w:val="0"/>
              <w:marTop w:val="0"/>
              <w:marBottom w:val="0"/>
              <w:divBdr>
                <w:top w:val="none" w:sz="0" w:space="0" w:color="auto"/>
                <w:left w:val="none" w:sz="0" w:space="0" w:color="auto"/>
                <w:bottom w:val="none" w:sz="0" w:space="0" w:color="auto"/>
                <w:right w:val="none" w:sz="0" w:space="0" w:color="auto"/>
              </w:divBdr>
              <w:divsChild>
                <w:div w:id="18921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6564">
      <w:bodyDiv w:val="1"/>
      <w:marLeft w:val="0"/>
      <w:marRight w:val="0"/>
      <w:marTop w:val="0"/>
      <w:marBottom w:val="0"/>
      <w:divBdr>
        <w:top w:val="none" w:sz="0" w:space="0" w:color="auto"/>
        <w:left w:val="none" w:sz="0" w:space="0" w:color="auto"/>
        <w:bottom w:val="none" w:sz="0" w:space="0" w:color="auto"/>
        <w:right w:val="none" w:sz="0" w:space="0" w:color="auto"/>
      </w:divBdr>
      <w:divsChild>
        <w:div w:id="1728726273">
          <w:marLeft w:val="0"/>
          <w:marRight w:val="0"/>
          <w:marTop w:val="0"/>
          <w:marBottom w:val="0"/>
          <w:divBdr>
            <w:top w:val="none" w:sz="0" w:space="0" w:color="auto"/>
            <w:left w:val="none" w:sz="0" w:space="0" w:color="auto"/>
            <w:bottom w:val="none" w:sz="0" w:space="0" w:color="auto"/>
            <w:right w:val="none" w:sz="0" w:space="0" w:color="auto"/>
          </w:divBdr>
          <w:divsChild>
            <w:div w:id="1360813706">
              <w:marLeft w:val="0"/>
              <w:marRight w:val="0"/>
              <w:marTop w:val="0"/>
              <w:marBottom w:val="0"/>
              <w:divBdr>
                <w:top w:val="none" w:sz="0" w:space="0" w:color="auto"/>
                <w:left w:val="none" w:sz="0" w:space="0" w:color="auto"/>
                <w:bottom w:val="none" w:sz="0" w:space="0" w:color="auto"/>
                <w:right w:val="none" w:sz="0" w:space="0" w:color="auto"/>
              </w:divBdr>
              <w:divsChild>
                <w:div w:id="1387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13504">
      <w:bodyDiv w:val="1"/>
      <w:marLeft w:val="0"/>
      <w:marRight w:val="0"/>
      <w:marTop w:val="0"/>
      <w:marBottom w:val="0"/>
      <w:divBdr>
        <w:top w:val="none" w:sz="0" w:space="0" w:color="auto"/>
        <w:left w:val="none" w:sz="0" w:space="0" w:color="auto"/>
        <w:bottom w:val="none" w:sz="0" w:space="0" w:color="auto"/>
        <w:right w:val="none" w:sz="0" w:space="0" w:color="auto"/>
      </w:divBdr>
    </w:div>
    <w:div w:id="1639070500">
      <w:bodyDiv w:val="1"/>
      <w:marLeft w:val="0"/>
      <w:marRight w:val="0"/>
      <w:marTop w:val="0"/>
      <w:marBottom w:val="0"/>
      <w:divBdr>
        <w:top w:val="none" w:sz="0" w:space="0" w:color="auto"/>
        <w:left w:val="none" w:sz="0" w:space="0" w:color="auto"/>
        <w:bottom w:val="none" w:sz="0" w:space="0" w:color="auto"/>
        <w:right w:val="none" w:sz="0" w:space="0" w:color="auto"/>
      </w:divBdr>
    </w:div>
    <w:div w:id="1861433760">
      <w:bodyDiv w:val="1"/>
      <w:marLeft w:val="0"/>
      <w:marRight w:val="0"/>
      <w:marTop w:val="0"/>
      <w:marBottom w:val="0"/>
      <w:divBdr>
        <w:top w:val="none" w:sz="0" w:space="0" w:color="auto"/>
        <w:left w:val="none" w:sz="0" w:space="0" w:color="auto"/>
        <w:bottom w:val="none" w:sz="0" w:space="0" w:color="auto"/>
        <w:right w:val="none" w:sz="0" w:space="0" w:color="auto"/>
      </w:divBdr>
      <w:divsChild>
        <w:div w:id="1547066734">
          <w:marLeft w:val="0"/>
          <w:marRight w:val="0"/>
          <w:marTop w:val="0"/>
          <w:marBottom w:val="0"/>
          <w:divBdr>
            <w:top w:val="none" w:sz="0" w:space="0" w:color="auto"/>
            <w:left w:val="none" w:sz="0" w:space="0" w:color="auto"/>
            <w:bottom w:val="none" w:sz="0" w:space="0" w:color="auto"/>
            <w:right w:val="none" w:sz="0" w:space="0" w:color="auto"/>
          </w:divBdr>
          <w:divsChild>
            <w:div w:id="712390522">
              <w:marLeft w:val="0"/>
              <w:marRight w:val="0"/>
              <w:marTop w:val="0"/>
              <w:marBottom w:val="0"/>
              <w:divBdr>
                <w:top w:val="none" w:sz="0" w:space="0" w:color="auto"/>
                <w:left w:val="none" w:sz="0" w:space="0" w:color="auto"/>
                <w:bottom w:val="none" w:sz="0" w:space="0" w:color="auto"/>
                <w:right w:val="none" w:sz="0" w:space="0" w:color="auto"/>
              </w:divBdr>
              <w:divsChild>
                <w:div w:id="12823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7646">
      <w:bodyDiv w:val="1"/>
      <w:marLeft w:val="0"/>
      <w:marRight w:val="0"/>
      <w:marTop w:val="0"/>
      <w:marBottom w:val="0"/>
      <w:divBdr>
        <w:top w:val="none" w:sz="0" w:space="0" w:color="auto"/>
        <w:left w:val="none" w:sz="0" w:space="0" w:color="auto"/>
        <w:bottom w:val="none" w:sz="0" w:space="0" w:color="auto"/>
        <w:right w:val="none" w:sz="0" w:space="0" w:color="auto"/>
      </w:divBdr>
    </w:div>
    <w:div w:id="2067677200">
      <w:bodyDiv w:val="1"/>
      <w:marLeft w:val="0"/>
      <w:marRight w:val="0"/>
      <w:marTop w:val="0"/>
      <w:marBottom w:val="0"/>
      <w:divBdr>
        <w:top w:val="none" w:sz="0" w:space="0" w:color="auto"/>
        <w:left w:val="none" w:sz="0" w:space="0" w:color="auto"/>
        <w:bottom w:val="none" w:sz="0" w:space="0" w:color="auto"/>
        <w:right w:val="none" w:sz="0" w:space="0" w:color="auto"/>
      </w:divBdr>
    </w:div>
    <w:div w:id="20979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A8IW5abQTg" TargetMode="External"/><Relationship Id="rId5" Type="http://schemas.openxmlformats.org/officeDocument/2006/relationships/hyperlink" Target="https://www.bbc.co.uk/programmes/p02gdb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 Thompson</dc:creator>
  <cp:keywords/>
  <dc:description/>
  <cp:lastModifiedBy>Lauri Thompson</cp:lastModifiedBy>
  <cp:revision>2</cp:revision>
  <dcterms:created xsi:type="dcterms:W3CDTF">2021-06-23T12:06:00Z</dcterms:created>
  <dcterms:modified xsi:type="dcterms:W3CDTF">2021-06-23T12:06:00Z</dcterms:modified>
</cp:coreProperties>
</file>