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4186"/>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2B0899" w:rsidRPr="001B2154" w14:paraId="6122642A" w14:textId="77777777" w:rsidTr="002B0899">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20D1A5ED" w14:textId="77777777" w:rsidR="002B0899" w:rsidRPr="001B2154" w:rsidRDefault="002B0899" w:rsidP="002B0899">
            <w:pPr>
              <w:jc w:val="center"/>
              <w:rPr>
                <w:rFonts w:ascii="Calibri" w:eastAsia="Times New Roman" w:hAnsi="Calibri" w:cs="Calibri"/>
                <w:color w:val="000000"/>
                <w:lang w:eastAsia="en-GB"/>
              </w:rPr>
            </w:pPr>
          </w:p>
          <w:p w14:paraId="25D73098" w14:textId="77777777" w:rsidR="002B0899" w:rsidRPr="001B2154" w:rsidRDefault="002B0899" w:rsidP="002B0899">
            <w:pPr>
              <w:jc w:val="center"/>
              <w:rPr>
                <w:rFonts w:ascii="Gill Sans MT" w:eastAsia="Times New Roman" w:hAnsi="Gill Sans MT" w:cs="Calibri"/>
                <w:b/>
                <w:bCs/>
                <w:color w:val="000000"/>
                <w:sz w:val="36"/>
                <w:szCs w:val="36"/>
                <w:lang w:eastAsia="en-GB"/>
              </w:rPr>
            </w:pPr>
            <w:r>
              <w:rPr>
                <w:rFonts w:ascii="Gill Sans MT" w:eastAsia="Times New Roman" w:hAnsi="Gill Sans MT" w:cs="Calibri"/>
                <w:b/>
                <w:bCs/>
                <w:color w:val="000000"/>
                <w:sz w:val="36"/>
                <w:szCs w:val="36"/>
                <w:lang w:eastAsia="en-GB"/>
              </w:rPr>
              <w:t xml:space="preserve">                                      Subject Food Preparation, Cooking and Nutrition  - Year 8  </w:t>
            </w:r>
            <w:r w:rsidRPr="001B2154">
              <w:rPr>
                <w:rFonts w:ascii="Gill Sans MT" w:eastAsia="Times New Roman" w:hAnsi="Gill Sans MT" w:cs="Calibri"/>
                <w:b/>
                <w:bCs/>
                <w:color w:val="000000"/>
                <w:sz w:val="36"/>
                <w:szCs w:val="36"/>
                <w:lang w:eastAsia="en-GB"/>
              </w:rPr>
              <w:t>Medium Term Plan</w:t>
            </w:r>
            <w:r>
              <w:rPr>
                <w:rFonts w:ascii="Gill Sans MT" w:eastAsia="Times New Roman" w:hAnsi="Gill Sans MT" w:cs="Calibri"/>
                <w:b/>
                <w:bCs/>
                <w:color w:val="000000"/>
                <w:sz w:val="36"/>
                <w:szCs w:val="36"/>
                <w:lang w:eastAsia="en-GB"/>
              </w:rPr>
              <w:t>/SOW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4B6FF33C" w14:textId="77777777" w:rsidR="002B0899" w:rsidRPr="00B53A30" w:rsidRDefault="002B0899" w:rsidP="002B0899">
            <w:pPr>
              <w:rPr>
                <w:rFonts w:ascii="Gill Sans MT" w:eastAsia="Times New Roman" w:hAnsi="Gill Sans MT" w:cs="Calibri"/>
                <w:b/>
                <w:bCs/>
                <w:color w:val="000000"/>
                <w:sz w:val="28"/>
                <w:lang w:eastAsia="en-GB"/>
              </w:rPr>
            </w:pPr>
            <w:r w:rsidRPr="001B2154">
              <w:rPr>
                <w:rFonts w:ascii="Gill Sans MT" w:eastAsia="Times New Roman" w:hAnsi="Gill Sans MT" w:cs="Calibri"/>
                <w:b/>
                <w:bCs/>
                <w:color w:val="000000"/>
                <w:sz w:val="28"/>
                <w:lang w:eastAsia="en-GB"/>
              </w:rPr>
              <w:t> </w:t>
            </w:r>
            <w:r w:rsidRPr="00B53A30">
              <w:rPr>
                <w:rFonts w:ascii="Gill Sans MT" w:eastAsia="Times New Roman" w:hAnsi="Gill Sans MT" w:cs="Calibri"/>
                <w:b/>
                <w:bCs/>
                <w:color w:val="000000"/>
                <w:sz w:val="28"/>
                <w:lang w:eastAsia="en-GB"/>
              </w:rPr>
              <w:t>The Academy of St Francis of Assisi</w:t>
            </w:r>
          </w:p>
          <w:p w14:paraId="20D33198" w14:textId="77777777" w:rsidR="002B0899" w:rsidRPr="001B2154" w:rsidRDefault="002B0899" w:rsidP="002B0899">
            <w:pPr>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 </w:t>
            </w:r>
          </w:p>
        </w:tc>
      </w:tr>
      <w:tr w:rsidR="002B0899" w:rsidRPr="001B2154" w14:paraId="49CCC722" w14:textId="77777777" w:rsidTr="002B0899">
        <w:trPr>
          <w:trHeight w:val="360"/>
        </w:trPr>
        <w:tc>
          <w:tcPr>
            <w:tcW w:w="1271"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7F699830" w14:textId="77777777" w:rsidR="002B0899" w:rsidRPr="001B2154" w:rsidRDefault="002B0899" w:rsidP="002B0899">
            <w:pPr>
              <w:rPr>
                <w:rFonts w:ascii="Calibri" w:eastAsia="Times New Roman" w:hAnsi="Calibri" w:cs="Calibri"/>
                <w:b/>
                <w:color w:val="000000"/>
                <w:lang w:eastAsia="en-GB"/>
              </w:rPr>
            </w:pPr>
            <w:r>
              <w:rPr>
                <w:rFonts w:ascii="Calibri" w:eastAsia="Times New Roman" w:hAnsi="Calibri" w:cs="Calibri"/>
                <w:b/>
                <w:color w:val="FF0000"/>
                <w:sz w:val="32"/>
                <w:lang w:eastAsia="en-GB"/>
              </w:rPr>
              <w:t>UNIT</w:t>
            </w:r>
          </w:p>
        </w:tc>
        <w:tc>
          <w:tcPr>
            <w:tcW w:w="15473" w:type="dxa"/>
            <w:gridSpan w:val="5"/>
            <w:tcBorders>
              <w:top w:val="single" w:sz="4" w:space="0" w:color="auto"/>
              <w:left w:val="nil"/>
              <w:bottom w:val="single" w:sz="4" w:space="0" w:color="auto"/>
              <w:right w:val="single" w:sz="4" w:space="0" w:color="auto"/>
            </w:tcBorders>
            <w:shd w:val="clear" w:color="000000" w:fill="DDEBF7"/>
            <w:hideMark/>
          </w:tcPr>
          <w:p w14:paraId="11007016" w14:textId="2B9BFFBC" w:rsidR="002B0899" w:rsidRPr="00CF0ADA" w:rsidRDefault="002B0899" w:rsidP="002B0899">
            <w:pPr>
              <w:rPr>
                <w:rFonts w:ascii="Gill Sans MT" w:eastAsia="Times New Roman" w:hAnsi="Gill Sans MT" w:cs="Calibri"/>
                <w:b/>
                <w:bCs/>
                <w:color w:val="000000" w:themeColor="text1"/>
                <w:sz w:val="32"/>
                <w:szCs w:val="28"/>
                <w:lang w:eastAsia="en-GB"/>
              </w:rPr>
            </w:pPr>
            <w:r>
              <w:rPr>
                <w:rFonts w:ascii="Gill Sans MT" w:eastAsia="Times New Roman" w:hAnsi="Gill Sans MT" w:cs="Calibri Light"/>
                <w:b/>
                <w:bCs/>
                <w:color w:val="000000"/>
                <w:sz w:val="32"/>
                <w:szCs w:val="32"/>
                <w:lang w:eastAsia="en-GB"/>
              </w:rPr>
              <w:t xml:space="preserve">Title </w:t>
            </w:r>
            <w:r w:rsidR="00DA7771">
              <w:rPr>
                <w:rFonts w:ascii="Gill Sans MT" w:eastAsia="Times New Roman" w:hAnsi="Gill Sans MT" w:cs="Calibri Light"/>
                <w:b/>
                <w:bCs/>
                <w:color w:val="000000"/>
                <w:sz w:val="32"/>
                <w:szCs w:val="32"/>
                <w:lang w:eastAsia="en-GB"/>
              </w:rPr>
              <w:t>Food Preparation, Cooking and Nutrition- Making the right choices</w:t>
            </w:r>
            <w:r>
              <w:rPr>
                <w:rFonts w:ascii="Gill Sans MT" w:eastAsia="Times New Roman" w:hAnsi="Gill Sans MT" w:cs="Calibri Light"/>
                <w:b/>
                <w:bCs/>
                <w:color w:val="000000"/>
                <w:sz w:val="32"/>
                <w:szCs w:val="32"/>
                <w:lang w:eastAsia="en-GB"/>
              </w:rPr>
              <w:t xml:space="preserve"> </w:t>
            </w:r>
          </w:p>
        </w:tc>
        <w:tc>
          <w:tcPr>
            <w:tcW w:w="3606" w:type="dxa"/>
            <w:tcBorders>
              <w:top w:val="single" w:sz="4" w:space="0" w:color="auto"/>
              <w:left w:val="nil"/>
              <w:bottom w:val="single" w:sz="4" w:space="0" w:color="auto"/>
              <w:right w:val="single" w:sz="4" w:space="0" w:color="auto"/>
            </w:tcBorders>
            <w:shd w:val="clear" w:color="000000" w:fill="DDEBF7"/>
          </w:tcPr>
          <w:p w14:paraId="58D8BF34" w14:textId="77777777" w:rsidR="002B0899" w:rsidRPr="00B53A30" w:rsidRDefault="002B0899" w:rsidP="002B0899">
            <w:pPr>
              <w:ind w:left="33"/>
              <w:rPr>
                <w:rFonts w:ascii="Gill Sans MT" w:eastAsia="Times New Roman" w:hAnsi="Gill Sans MT" w:cs="Calibri"/>
                <w:b/>
                <w:bCs/>
                <w:color w:val="000000" w:themeColor="text1"/>
                <w:lang w:eastAsia="en-GB"/>
              </w:rPr>
            </w:pPr>
            <w:r w:rsidRPr="00B53A30">
              <w:rPr>
                <w:rFonts w:ascii="Gill Sans MT" w:eastAsia="Times New Roman" w:hAnsi="Gill Sans MT" w:cs="Calibr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0E2C051C" w14:textId="0A591850" w:rsidR="002B0899" w:rsidRPr="001B2154" w:rsidRDefault="002B0899" w:rsidP="002B0899">
            <w:pPr>
              <w:rPr>
                <w:rFonts w:ascii="Gill Sans MT" w:eastAsia="Times New Roman" w:hAnsi="Gill Sans MT" w:cs="Calibri"/>
                <w:b/>
                <w:bCs/>
                <w:color w:val="FF0000"/>
                <w:lang w:eastAsia="en-GB"/>
              </w:rPr>
            </w:pPr>
            <w:r>
              <w:rPr>
                <w:rFonts w:ascii="Gill Sans MT" w:eastAsia="Times New Roman" w:hAnsi="Gill Sans MT" w:cs="Calibri"/>
                <w:b/>
                <w:bCs/>
                <w:color w:val="FF0000"/>
                <w:lang w:eastAsia="en-GB"/>
              </w:rPr>
              <w:t>12</w:t>
            </w:r>
          </w:p>
        </w:tc>
      </w:tr>
      <w:tr w:rsidR="002B0899" w:rsidRPr="001B2154" w14:paraId="59E673EC" w14:textId="77777777" w:rsidTr="002B0899">
        <w:trPr>
          <w:trHeight w:val="1643"/>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003386" w14:textId="77777777" w:rsidR="002B0899" w:rsidRPr="009624E8" w:rsidRDefault="002B0899" w:rsidP="002B0899">
            <w:pPr>
              <w:rPr>
                <w:rFonts w:eastAsia="Times New Roman" w:cstheme="minorHAnsi"/>
                <w:color w:val="FF0000"/>
                <w:sz w:val="18"/>
                <w:lang w:eastAsia="en-GB"/>
              </w:rPr>
            </w:pPr>
            <w:r w:rsidRPr="001B2154">
              <w:rPr>
                <w:rFonts w:ascii="Gill Sans MT" w:eastAsia="Times New Roman" w:hAnsi="Gill Sans MT" w:cs="Calibri"/>
                <w:b/>
                <w:bCs/>
                <w:color w:val="000000"/>
                <w:sz w:val="28"/>
                <w:szCs w:val="28"/>
                <w:lang w:eastAsia="en-GB"/>
              </w:rPr>
              <w:t>Overarching Curricular</w:t>
            </w:r>
            <w:r>
              <w:rPr>
                <w:rFonts w:ascii="Gill Sans MT" w:eastAsia="Times New Roman" w:hAnsi="Gill Sans MT" w:cs="Calibri"/>
                <w:b/>
                <w:bCs/>
                <w:color w:val="000000"/>
                <w:sz w:val="28"/>
                <w:szCs w:val="28"/>
                <w:lang w:eastAsia="en-GB"/>
              </w:rPr>
              <w:t xml:space="preserve"> </w:t>
            </w:r>
            <w:r w:rsidRPr="001B2154">
              <w:rPr>
                <w:rFonts w:ascii="Gill Sans MT" w:eastAsia="Times New Roman" w:hAnsi="Gill Sans MT" w:cs="Calibri"/>
                <w:b/>
                <w:bCs/>
                <w:color w:val="000000"/>
                <w:sz w:val="28"/>
                <w:szCs w:val="28"/>
                <w:lang w:eastAsia="en-GB"/>
              </w:rPr>
              <w:t>Goals (Aims)</w:t>
            </w:r>
            <w:r>
              <w:rPr>
                <w:rFonts w:ascii="Gill Sans MT" w:eastAsia="Times New Roman" w:hAnsi="Gill Sans MT" w:cs="Calibri"/>
                <w:b/>
                <w:bCs/>
                <w:color w:val="000000"/>
                <w:sz w:val="28"/>
                <w:szCs w:val="28"/>
                <w:lang w:eastAsia="en-GB"/>
              </w:rPr>
              <w:t xml:space="preserve"> </w:t>
            </w:r>
            <w:r w:rsidRPr="009624E8">
              <w:rPr>
                <w:rFonts w:eastAsia="Times New Roman" w:cstheme="minorHAnsi"/>
                <w:color w:val="FF0000"/>
                <w:sz w:val="18"/>
                <w:lang w:eastAsia="en-GB"/>
              </w:rPr>
              <w:t>(What do you intend students know about and be able to do by the end of the topic, or scheme of learning. Critical knowledge needed to inform later learning and wider contexts.)</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32C58328" w14:textId="77777777" w:rsidR="002B0899" w:rsidRDefault="002B0899" w:rsidP="002B0899">
            <w:pPr>
              <w:rPr>
                <w:rFonts w:ascii="ArialMT" w:hAnsi="ArialMT"/>
              </w:rPr>
            </w:pPr>
            <w:r w:rsidRPr="00B077FF">
              <w:rPr>
                <w:rFonts w:ascii="Gill Sans MT" w:eastAsia="Times New Roman" w:hAnsi="Gill Sans MT" w:cs="Calibri"/>
                <w:b/>
                <w:bCs/>
                <w:color w:val="000000"/>
                <w:lang w:eastAsia="en-GB"/>
              </w:rPr>
              <w:t>By the end of this unit students will:</w:t>
            </w:r>
            <w:r w:rsidRPr="00B077FF">
              <w:rPr>
                <w:rFonts w:ascii="Gill Sans MT" w:eastAsia="Times New Roman" w:hAnsi="Gill Sans MT" w:cs="Calibri"/>
                <w:color w:val="000000"/>
                <w:lang w:eastAsia="en-GB"/>
              </w:rPr>
              <w:t xml:space="preserve">    </w:t>
            </w:r>
            <w:r w:rsidRPr="00B077FF">
              <w:rPr>
                <w:rFonts w:ascii="Gill Sans MT" w:eastAsia="Times New Roman" w:hAnsi="Gill Sans MT" w:cs="Calibri"/>
                <w:color w:val="000000"/>
                <w:lang w:eastAsia="en-GB"/>
              </w:rPr>
              <w:br/>
            </w:r>
          </w:p>
          <w:p w14:paraId="5E456973" w14:textId="7057D887" w:rsidR="002B0899" w:rsidRPr="00170F34" w:rsidRDefault="00DA7771" w:rsidP="002B0899">
            <w:pPr>
              <w:rPr>
                <w:rFonts w:ascii="Gill Sans MT" w:eastAsia="Times New Roman" w:hAnsi="Gill Sans MT" w:cs="Calibri"/>
                <w:color w:val="000000"/>
                <w:lang w:eastAsia="en-GB"/>
              </w:rPr>
            </w:pPr>
            <w:r>
              <w:rPr>
                <w:rFonts w:ascii="ArialMT" w:hAnsi="ArialMT"/>
              </w:rPr>
              <w:t xml:space="preserve">Have furthered their practical cookery experience through using a range of skills and ingredients to build their repertoire of dishes. Students will look at the factors that will help them make healthy dietary choices. </w:t>
            </w:r>
          </w:p>
          <w:p w14:paraId="27EB4B67" w14:textId="77777777" w:rsidR="002B0899" w:rsidRPr="00B077FF" w:rsidRDefault="002B0899" w:rsidP="002B0899">
            <w:pPr>
              <w:rPr>
                <w:rFonts w:ascii="Gill Sans MT" w:eastAsia="Times New Roman" w:hAnsi="Gill Sans MT" w:cs="Calibri"/>
                <w:color w:val="000000"/>
                <w:lang w:eastAsia="en-GB"/>
              </w:rPr>
            </w:pPr>
          </w:p>
        </w:tc>
        <w:tc>
          <w:tcPr>
            <w:tcW w:w="1559" w:type="dxa"/>
            <w:vMerge w:val="restart"/>
            <w:tcBorders>
              <w:top w:val="single" w:sz="4" w:space="0" w:color="auto"/>
              <w:left w:val="single" w:sz="4" w:space="0" w:color="auto"/>
              <w:right w:val="single" w:sz="4" w:space="0" w:color="auto"/>
            </w:tcBorders>
            <w:shd w:val="clear" w:color="auto" w:fill="D9E2F3" w:themeFill="accent1" w:themeFillTint="33"/>
          </w:tcPr>
          <w:p w14:paraId="08B8741B" w14:textId="77777777" w:rsidR="002B0899" w:rsidRPr="00B53A30" w:rsidRDefault="002B0899" w:rsidP="002B0899">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themeColor="text1"/>
                <w:lang w:eastAsia="en-GB"/>
              </w:rPr>
              <w:t>Links to National Curriculum</w:t>
            </w:r>
          </w:p>
          <w:p w14:paraId="274AE070" w14:textId="77777777" w:rsidR="002B0899" w:rsidRDefault="002B0899" w:rsidP="002B0899">
            <w:pPr>
              <w:rPr>
                <w:rFonts w:ascii="Gill Sans MT" w:eastAsia="Times New Roman" w:hAnsi="Gill Sans MT" w:cs="Calibri"/>
                <w:b/>
                <w:bCs/>
                <w:color w:val="000000"/>
                <w:lang w:eastAsia="en-GB"/>
              </w:rPr>
            </w:pPr>
          </w:p>
          <w:p w14:paraId="7E90FE1A" w14:textId="77777777" w:rsidR="002B0899" w:rsidRDefault="002B0899" w:rsidP="002B0899">
            <w:pPr>
              <w:rPr>
                <w:rFonts w:ascii="Gill Sans MT" w:eastAsia="Times New Roman" w:hAnsi="Gill Sans MT" w:cs="Calibri"/>
                <w:b/>
                <w:bCs/>
                <w:color w:val="000000"/>
                <w:lang w:eastAsia="en-GB"/>
              </w:rPr>
            </w:pPr>
          </w:p>
          <w:p w14:paraId="1B712E59" w14:textId="77777777" w:rsidR="002B0899" w:rsidRDefault="002B0899" w:rsidP="002B0899">
            <w:pPr>
              <w:rPr>
                <w:rFonts w:ascii="Gill Sans MT" w:eastAsia="Times New Roman" w:hAnsi="Gill Sans MT" w:cs="Calibri"/>
                <w:b/>
                <w:bCs/>
                <w:color w:val="000000"/>
                <w:lang w:eastAsia="en-GB"/>
              </w:rPr>
            </w:pPr>
          </w:p>
          <w:p w14:paraId="600BCC65" w14:textId="77777777" w:rsidR="002B0899" w:rsidRDefault="002B0899" w:rsidP="002B0899">
            <w:pPr>
              <w:rPr>
                <w:rFonts w:ascii="Gill Sans MT" w:eastAsia="Times New Roman" w:hAnsi="Gill Sans MT" w:cs="Calibri"/>
                <w:b/>
                <w:bCs/>
                <w:color w:val="000000"/>
                <w:lang w:eastAsia="en-GB"/>
              </w:rPr>
            </w:pPr>
          </w:p>
          <w:p w14:paraId="3FAD2425" w14:textId="77777777" w:rsidR="002B0899" w:rsidRDefault="002B0899" w:rsidP="002B0899">
            <w:pPr>
              <w:rPr>
                <w:rFonts w:ascii="Gill Sans MT" w:eastAsia="Times New Roman" w:hAnsi="Gill Sans MT" w:cs="Calibri"/>
                <w:b/>
                <w:bCs/>
                <w:color w:val="000000"/>
                <w:lang w:eastAsia="en-GB"/>
              </w:rPr>
            </w:pPr>
          </w:p>
          <w:p w14:paraId="70507708" w14:textId="77777777" w:rsidR="002B0899" w:rsidRPr="00B53A30" w:rsidRDefault="002B0899" w:rsidP="002B0899">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lang w:eastAsia="en-GB"/>
              </w:rPr>
              <w:t>Links to &amp; building up</w:t>
            </w:r>
            <w:r>
              <w:rPr>
                <w:rFonts w:ascii="Gill Sans MT" w:eastAsia="Times New Roman" w:hAnsi="Gill Sans MT" w:cs="Calibri"/>
                <w:b/>
                <w:bCs/>
                <w:color w:val="000000"/>
                <w:lang w:eastAsia="en-GB"/>
              </w:rPr>
              <w:t>on prior learning</w:t>
            </w:r>
            <w:r>
              <w:rPr>
                <w:rFonts w:ascii="Gill Sans MT" w:eastAsia="Times New Roman" w:hAnsi="Gill Sans MT" w:cs="Calibri"/>
                <w:b/>
                <w:bCs/>
                <w:color w:val="000000"/>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59F354B5" w14:textId="77777777" w:rsidR="002B0899" w:rsidRDefault="002B0899" w:rsidP="002B0899">
            <w:pPr>
              <w:pStyle w:val="NormalWeb"/>
            </w:pPr>
            <w:r>
              <w:rPr>
                <w:rFonts w:ascii="ArialMT" w:hAnsi="ArialMT"/>
              </w:rPr>
              <w:t xml:space="preserve">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 </w:t>
            </w:r>
          </w:p>
          <w:p w14:paraId="670585AF" w14:textId="77777777" w:rsidR="002B0899" w:rsidRPr="00B53A30" w:rsidRDefault="002B0899" w:rsidP="002B0899">
            <w:pPr>
              <w:tabs>
                <w:tab w:val="left" w:pos="3449"/>
              </w:tabs>
              <w:rPr>
                <w:rFonts w:ascii="Gill Sans MT" w:eastAsia="Times New Roman" w:hAnsi="Gill Sans MT" w:cs="Calibri"/>
                <w:color w:val="000000" w:themeColor="text1"/>
                <w:lang w:eastAsia="en-GB"/>
              </w:rPr>
            </w:pPr>
            <w:r>
              <w:rPr>
                <w:rFonts w:ascii="Gill Sans MT" w:eastAsia="Times New Roman" w:hAnsi="Gill Sans MT" w:cs="Calibri"/>
                <w:color w:val="000000" w:themeColor="text1"/>
                <w:lang w:eastAsia="en-GB"/>
              </w:rPr>
              <w:t xml:space="preserve">Food Preparation, cooking and Nutrition does not explicitly feature on KS2 DT curriculum. The experience of students is often varied at the start of KS3 </w:t>
            </w:r>
          </w:p>
        </w:tc>
      </w:tr>
      <w:tr w:rsidR="002B0899" w:rsidRPr="001B2154" w14:paraId="7818B313" w14:textId="77777777" w:rsidTr="002B0899">
        <w:trPr>
          <w:trHeight w:val="1798"/>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FA0D68" w14:textId="77777777" w:rsidR="002B0899" w:rsidRDefault="002B0899" w:rsidP="002B0899">
            <w:pPr>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Outcomes/</w:t>
            </w:r>
          </w:p>
          <w:p w14:paraId="2BE14578" w14:textId="77777777" w:rsidR="002B0899" w:rsidRPr="001B2154" w:rsidRDefault="002B0899" w:rsidP="002B0899">
            <w:pPr>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Success Criteria</w:t>
            </w:r>
          </w:p>
        </w:tc>
        <w:tc>
          <w:tcPr>
            <w:tcW w:w="11482" w:type="dxa"/>
            <w:gridSpan w:val="2"/>
            <w:tcBorders>
              <w:top w:val="single" w:sz="4" w:space="0" w:color="auto"/>
              <w:left w:val="nil"/>
              <w:bottom w:val="single" w:sz="4" w:space="0" w:color="auto"/>
              <w:right w:val="single" w:sz="4" w:space="0" w:color="auto"/>
            </w:tcBorders>
            <w:shd w:val="clear" w:color="000000" w:fill="FFFFFF"/>
          </w:tcPr>
          <w:p w14:paraId="7C32DBA4" w14:textId="77777777" w:rsidR="002B0899" w:rsidRDefault="002B0899" w:rsidP="002B0899">
            <w:pPr>
              <w:rPr>
                <w:rFonts w:ascii="Gill Sans MT" w:eastAsia="Times New Roman" w:hAnsi="Gill Sans MT" w:cs="Calibri"/>
                <w:b/>
                <w:bCs/>
                <w:color w:val="000000" w:themeColor="text1"/>
                <w:lang w:eastAsia="en-GB"/>
              </w:rPr>
            </w:pPr>
            <w:r w:rsidRPr="00B077FF">
              <w:rPr>
                <w:rFonts w:ascii="Gill Sans MT" w:eastAsia="Times New Roman" w:hAnsi="Gill Sans MT" w:cs="Calibri"/>
                <w:b/>
                <w:bCs/>
                <w:color w:val="000000" w:themeColor="text1"/>
                <w:lang w:eastAsia="en-GB"/>
              </w:rPr>
              <w:t xml:space="preserve">Knowledge Learners will:           </w:t>
            </w:r>
          </w:p>
          <w:p w14:paraId="4621149E" w14:textId="77777777" w:rsidR="002B0899" w:rsidRDefault="002B0899" w:rsidP="002B0899">
            <w:pPr>
              <w:rPr>
                <w:rFonts w:ascii="Gill Sans MT" w:eastAsia="Times New Roman" w:hAnsi="Gill Sans MT" w:cs="Calibri"/>
                <w:b/>
                <w:bCs/>
                <w:color w:val="000000" w:themeColor="text1"/>
                <w:lang w:eastAsia="en-GB"/>
              </w:rPr>
            </w:pPr>
            <w:r>
              <w:rPr>
                <w:rFonts w:ascii="Gill Sans MT" w:eastAsia="Times New Roman" w:hAnsi="Gill Sans MT" w:cs="Calibri"/>
                <w:b/>
                <w:bCs/>
                <w:color w:val="000000" w:themeColor="text1"/>
                <w:lang w:eastAsia="en-GB"/>
              </w:rPr>
              <w:t>Develop knowledge of the ways food can be contaminated and how to prevent this to avoid food poisoning. Learners will explore the source and function of macro and micronutrients in the diet. Students will learn how to read a food label to benefit their health and wellbeing. Students will develop their understanding of dietary allergies and intolerances.</w:t>
            </w:r>
          </w:p>
          <w:p w14:paraId="7E20DCEB" w14:textId="77777777" w:rsidR="002B0899" w:rsidRPr="00B077FF" w:rsidRDefault="002B0899" w:rsidP="002B0899">
            <w:pPr>
              <w:rPr>
                <w:rFonts w:ascii="Gill Sans MT" w:eastAsia="Times New Roman" w:hAnsi="Gill Sans MT" w:cs="Calibri"/>
                <w:b/>
                <w:bCs/>
                <w:color w:val="000000" w:themeColor="text1"/>
                <w:lang w:eastAsia="en-GB"/>
              </w:rPr>
            </w:pPr>
            <w:r w:rsidRPr="00B077FF">
              <w:rPr>
                <w:rFonts w:ascii="Gill Sans MT" w:eastAsia="Times New Roman" w:hAnsi="Gill Sans MT" w:cs="Calibri"/>
                <w:b/>
                <w:bCs/>
                <w:color w:val="000000" w:themeColor="text1"/>
                <w:lang w:eastAsia="en-GB"/>
              </w:rPr>
              <w:t xml:space="preserve">          </w:t>
            </w:r>
          </w:p>
          <w:p w14:paraId="4DC81650" w14:textId="77777777" w:rsidR="002B0899" w:rsidRDefault="002B0899" w:rsidP="002B0899">
            <w:pPr>
              <w:rPr>
                <w:rFonts w:ascii="Gill Sans MT" w:eastAsia="Times New Roman" w:hAnsi="Gill Sans MT" w:cs="Calibri"/>
                <w:b/>
                <w:bCs/>
                <w:color w:val="000000" w:themeColor="text1"/>
                <w:lang w:eastAsia="en-GB"/>
              </w:rPr>
            </w:pPr>
            <w:r w:rsidRPr="00B077FF">
              <w:rPr>
                <w:rFonts w:ascii="Gill Sans MT" w:eastAsia="Times New Roman" w:hAnsi="Gill Sans MT" w:cs="Calibri"/>
                <w:b/>
                <w:bCs/>
                <w:color w:val="000000" w:themeColor="text1"/>
                <w:lang w:eastAsia="en-GB"/>
              </w:rPr>
              <w:t xml:space="preserve">Skills: Learners will: </w:t>
            </w:r>
          </w:p>
          <w:p w14:paraId="100CC71E" w14:textId="77777777" w:rsidR="002B0899" w:rsidRDefault="002B0899" w:rsidP="002B0899">
            <w:pPr>
              <w:rPr>
                <w:rFonts w:ascii="Gill Sans MT" w:eastAsia="Times New Roman" w:hAnsi="Gill Sans MT" w:cs="Calibri"/>
                <w:b/>
                <w:bCs/>
                <w:color w:val="000000" w:themeColor="text1"/>
                <w:lang w:eastAsia="en-GB"/>
              </w:rPr>
            </w:pPr>
          </w:p>
          <w:p w14:paraId="553F8B63" w14:textId="77777777" w:rsidR="002B0899" w:rsidRDefault="002B0899" w:rsidP="002B0899">
            <w:pPr>
              <w:rPr>
                <w:rFonts w:ascii="Gill Sans MT" w:eastAsia="Times New Roman" w:hAnsi="Gill Sans MT" w:cs="Calibri"/>
                <w:b/>
                <w:bCs/>
                <w:color w:val="000000" w:themeColor="text1"/>
                <w:lang w:eastAsia="en-GB"/>
              </w:rPr>
            </w:pPr>
            <w:r>
              <w:rPr>
                <w:rFonts w:ascii="ArialMT" w:hAnsi="ArialMT"/>
              </w:rPr>
              <w:t xml:space="preserve">Develop skills in a range of cooking techniques [for example, selecting and preparing ingredients; using utensils and electrical equipment; applying heat in different ways; using awareness of taste, </w:t>
            </w:r>
            <w:proofErr w:type="gramStart"/>
            <w:r>
              <w:rPr>
                <w:rFonts w:ascii="ArialMT" w:hAnsi="ArialMT"/>
              </w:rPr>
              <w:t>texture</w:t>
            </w:r>
            <w:proofErr w:type="gramEnd"/>
            <w:r>
              <w:rPr>
                <w:rFonts w:ascii="ArialMT" w:hAnsi="ArialMT"/>
              </w:rPr>
              <w:t xml:space="preserve"> and smell to decide how to season dishes and combine ingredients; adapting and using their own recipe</w:t>
            </w:r>
          </w:p>
          <w:p w14:paraId="01D3255E" w14:textId="77777777" w:rsidR="002B0899" w:rsidRPr="009624E8" w:rsidRDefault="002B0899" w:rsidP="002B0899">
            <w:pPr>
              <w:rPr>
                <w:rFonts w:ascii="Gill Sans MT" w:eastAsia="Times New Roman" w:hAnsi="Gill Sans MT" w:cs="Calibri"/>
                <w:b/>
                <w:bCs/>
                <w:color w:val="000000" w:themeColor="text1"/>
                <w:lang w:eastAsia="en-GB"/>
              </w:rPr>
            </w:pPr>
          </w:p>
        </w:tc>
        <w:tc>
          <w:tcPr>
            <w:tcW w:w="1559" w:type="dxa"/>
            <w:vMerge/>
            <w:tcBorders>
              <w:left w:val="single" w:sz="4" w:space="0" w:color="auto"/>
              <w:bottom w:val="single" w:sz="4" w:space="0" w:color="auto"/>
              <w:right w:val="single" w:sz="4" w:space="0" w:color="auto"/>
            </w:tcBorders>
            <w:shd w:val="clear" w:color="auto" w:fill="D9E2F3" w:themeFill="accent1" w:themeFillTint="33"/>
          </w:tcPr>
          <w:p w14:paraId="1C4D36CE" w14:textId="77777777" w:rsidR="002B0899" w:rsidRPr="001B2154" w:rsidRDefault="002B0899" w:rsidP="002B0899">
            <w:pPr>
              <w:rPr>
                <w:rFonts w:ascii="Gill Sans MT" w:eastAsia="Times New Roman" w:hAnsi="Gill Sans MT" w:cs="Calibri"/>
                <w:b/>
                <w:bCs/>
                <w:color w:val="000000" w:themeColor="text1"/>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593C4465" w14:textId="77777777" w:rsidR="002B0899" w:rsidRPr="00623694" w:rsidRDefault="002B0899" w:rsidP="002B0899">
            <w:pPr>
              <w:tabs>
                <w:tab w:val="left" w:pos="3449"/>
              </w:tabs>
              <w:rPr>
                <w:rFonts w:ascii="Gill Sans MT" w:eastAsia="Times New Roman" w:hAnsi="Gill Sans MT" w:cs="Calibri"/>
                <w:b/>
                <w:color w:val="000000" w:themeColor="text1"/>
                <w:lang w:eastAsia="en-GB"/>
              </w:rPr>
            </w:pPr>
          </w:p>
        </w:tc>
      </w:tr>
      <w:tr w:rsidR="002B0899" w:rsidRPr="001B2154" w14:paraId="568597F2" w14:textId="77777777" w:rsidTr="002B0899">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69ADEAE" w14:textId="77777777" w:rsidR="002B0899" w:rsidRDefault="002B0899" w:rsidP="002B0899">
            <w:pPr>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2/3 tier vocabulary</w:t>
            </w:r>
            <w:r>
              <w:rPr>
                <w:rFonts w:ascii="Gill Sans MT" w:eastAsia="Times New Roman" w:hAnsi="Gill Sans MT" w:cs="Calibri"/>
                <w:b/>
                <w:bCs/>
                <w:color w:val="000000"/>
                <w:lang w:eastAsia="en-GB"/>
              </w:rPr>
              <w:t>.</w:t>
            </w:r>
          </w:p>
          <w:p w14:paraId="5E5D9FF0" w14:textId="77777777" w:rsidR="002B0899" w:rsidRPr="00B53A30" w:rsidRDefault="002B0899" w:rsidP="002B0899">
            <w:pPr>
              <w:rPr>
                <w:rFonts w:ascii="Gill Sans MT" w:eastAsia="Times New Roman" w:hAnsi="Gill Sans MT" w:cs="Calibri"/>
                <w:b/>
                <w:bCs/>
                <w:color w:val="000000" w:themeColor="text1"/>
                <w:lang w:eastAsia="en-GB"/>
              </w:rPr>
            </w:pPr>
          </w:p>
        </w:tc>
        <w:tc>
          <w:tcPr>
            <w:tcW w:w="5812" w:type="dxa"/>
            <w:tcBorders>
              <w:top w:val="nil"/>
              <w:left w:val="nil"/>
              <w:bottom w:val="single" w:sz="4" w:space="0" w:color="auto"/>
              <w:right w:val="single" w:sz="4" w:space="0" w:color="auto"/>
            </w:tcBorders>
            <w:shd w:val="clear" w:color="auto" w:fill="D9E2F3" w:themeFill="accent1" w:themeFillTint="33"/>
            <w:hideMark/>
          </w:tcPr>
          <w:p w14:paraId="48CD9526" w14:textId="77777777" w:rsidR="002B0899" w:rsidRPr="00101F91" w:rsidRDefault="002B0899" w:rsidP="002B0899">
            <w:pPr>
              <w:ind w:left="311"/>
              <w:rPr>
                <w:rFonts w:ascii="Gill Sans MT" w:eastAsia="Times New Roman" w:hAnsi="Gill Sans MT" w:cs="Calibri"/>
                <w:b/>
                <w:bCs/>
                <w:color w:val="000000"/>
                <w:lang w:eastAsia="en-GB"/>
              </w:rPr>
            </w:pPr>
            <w:r w:rsidRPr="00101F91">
              <w:rPr>
                <w:rFonts w:ascii="Gill Sans MT" w:eastAsia="Times New Roman" w:hAnsi="Gill Sans MT" w:cs="Calibri"/>
                <w:b/>
                <w:bCs/>
                <w:color w:val="000000"/>
                <w:lang w:eastAsia="en-GB"/>
              </w:rPr>
              <w:t>Differentiation/Scaffolding/Support</w:t>
            </w:r>
            <w:r>
              <w:rPr>
                <w:rFonts w:ascii="Gill Sans MT" w:eastAsia="Times New Roman" w:hAnsi="Gill Sans MT" w:cs="Calibri"/>
                <w:b/>
                <w:bCs/>
                <w:color w:val="000000"/>
                <w:lang w:eastAsia="en-GB"/>
              </w:rPr>
              <w:t>.</w:t>
            </w:r>
          </w:p>
          <w:p w14:paraId="11DFC047" w14:textId="77777777" w:rsidR="002B0899" w:rsidRPr="00955622" w:rsidRDefault="002B0899" w:rsidP="002B0899">
            <w:pPr>
              <w:ind w:left="311"/>
              <w:rPr>
                <w:rFonts w:ascii="Gill Sans MT" w:eastAsia="Times New Roman" w:hAnsi="Gill Sans MT" w:cs="Calibri"/>
                <w:b/>
                <w:bCs/>
                <w:color w:val="000000"/>
                <w:lang w:eastAsia="en-GB"/>
              </w:rPr>
            </w:pPr>
          </w:p>
        </w:tc>
        <w:tc>
          <w:tcPr>
            <w:tcW w:w="5670" w:type="dxa"/>
            <w:tcBorders>
              <w:top w:val="nil"/>
              <w:left w:val="nil"/>
              <w:bottom w:val="single" w:sz="4" w:space="0" w:color="auto"/>
              <w:right w:val="single" w:sz="4" w:space="0" w:color="auto"/>
            </w:tcBorders>
            <w:shd w:val="clear" w:color="auto" w:fill="D9E2F3" w:themeFill="accent1" w:themeFillTint="33"/>
          </w:tcPr>
          <w:p w14:paraId="4FE025BB" w14:textId="77777777" w:rsidR="002B0899" w:rsidRPr="00955622" w:rsidRDefault="002B0899" w:rsidP="002B0899">
            <w:pPr>
              <w:ind w:left="195"/>
              <w:rPr>
                <w:rFonts w:ascii="Gill Sans MT" w:eastAsia="Times New Roman" w:hAnsi="Gill Sans MT" w:cs="Calibri"/>
                <w:b/>
                <w:bCs/>
                <w:color w:val="000000"/>
                <w:lang w:eastAsia="en-GB"/>
              </w:rPr>
            </w:pPr>
            <w:r w:rsidRPr="004351C5">
              <w:rPr>
                <w:rFonts w:ascii="Gill Sans MT" w:eastAsia="Times New Roman" w:hAnsi="Gill Sans MT" w:cs="Calibri"/>
                <w:b/>
                <w:color w:val="000000"/>
                <w:lang w:eastAsia="en-GB"/>
              </w:rPr>
              <w:t xml:space="preserve">Stretch and challenge opportunities in class, </w:t>
            </w:r>
            <w:proofErr w:type="gramStart"/>
            <w:r w:rsidRPr="004351C5">
              <w:rPr>
                <w:rFonts w:ascii="Gill Sans MT" w:eastAsia="Times New Roman" w:hAnsi="Gill Sans MT" w:cs="Calibri"/>
                <w:b/>
                <w:color w:val="000000"/>
                <w:lang w:eastAsia="en-GB"/>
              </w:rPr>
              <w:t>enrichment</w:t>
            </w:r>
            <w:proofErr w:type="gramEnd"/>
            <w:r w:rsidRPr="004351C5">
              <w:rPr>
                <w:rFonts w:ascii="Gill Sans MT" w:eastAsia="Times New Roman" w:hAnsi="Gill Sans MT" w:cs="Calibri"/>
                <w:b/>
                <w:color w:val="000000"/>
                <w:lang w:eastAsia="en-GB"/>
              </w:rPr>
              <w:t xml:space="preserve"> and home learning</w:t>
            </w:r>
            <w:r>
              <w:rPr>
                <w:rFonts w:ascii="Gill Sans MT" w:eastAsia="Times New Roman" w:hAnsi="Gill Sans MT" w:cs="Calibri"/>
                <w:b/>
                <w:color w:val="000000"/>
                <w:lang w:eastAsia="en-GB"/>
              </w:rPr>
              <w:t>.</w:t>
            </w:r>
          </w:p>
        </w:tc>
        <w:tc>
          <w:tcPr>
            <w:tcW w:w="7371" w:type="dxa"/>
            <w:gridSpan w:val="4"/>
            <w:tcBorders>
              <w:top w:val="nil"/>
              <w:left w:val="nil"/>
              <w:bottom w:val="single" w:sz="4" w:space="0" w:color="auto"/>
              <w:right w:val="single" w:sz="4" w:space="0" w:color="auto"/>
            </w:tcBorders>
            <w:shd w:val="clear" w:color="auto" w:fill="D9E2F3" w:themeFill="accent1" w:themeFillTint="33"/>
          </w:tcPr>
          <w:p w14:paraId="65144AC7" w14:textId="77777777" w:rsidR="002B0899" w:rsidRPr="001B2154" w:rsidRDefault="002B0899" w:rsidP="002B0899">
            <w:pPr>
              <w:rPr>
                <w:rFonts w:ascii="Gill Sans MT" w:eastAsia="Times New Roman" w:hAnsi="Gill Sans MT" w:cs="Calibri"/>
                <w:color w:val="FF0000"/>
                <w:lang w:eastAsia="en-GB"/>
              </w:rPr>
            </w:pPr>
            <w:r w:rsidRPr="004351C5">
              <w:rPr>
                <w:rFonts w:ascii="Gill Sans MT" w:eastAsia="Times New Roman" w:hAnsi="Gill Sans MT" w:cs="Calibri"/>
                <w:b/>
                <w:color w:val="000000"/>
                <w:lang w:eastAsia="en-GB"/>
              </w:rPr>
              <w:t>Opportunities fo</w:t>
            </w:r>
            <w:r>
              <w:rPr>
                <w:rFonts w:ascii="Gill Sans MT" w:eastAsia="Times New Roman" w:hAnsi="Gill Sans MT" w:cs="Calibri"/>
                <w:b/>
                <w:color w:val="000000"/>
                <w:lang w:eastAsia="en-GB"/>
              </w:rPr>
              <w:t xml:space="preserve">r </w:t>
            </w:r>
            <w:r w:rsidRPr="004351C5">
              <w:rPr>
                <w:rFonts w:ascii="Gill Sans MT" w:eastAsia="Times New Roman" w:hAnsi="Gill Sans MT" w:cs="Calibri"/>
                <w:b/>
                <w:color w:val="000000"/>
                <w:lang w:eastAsia="en-GB"/>
              </w:rPr>
              <w:t>wider reading</w:t>
            </w:r>
            <w:r>
              <w:rPr>
                <w:rFonts w:ascii="Gill Sans MT" w:eastAsia="Times New Roman" w:hAnsi="Gill Sans MT" w:cs="Calibri"/>
                <w:b/>
                <w:color w:val="000000"/>
                <w:lang w:eastAsia="en-GB"/>
              </w:rPr>
              <w:t>/Listening/watching.</w:t>
            </w:r>
          </w:p>
        </w:tc>
      </w:tr>
      <w:tr w:rsidR="002B0899" w:rsidRPr="001B2154" w14:paraId="5F11EE64" w14:textId="77777777" w:rsidTr="002B0899">
        <w:trPr>
          <w:trHeight w:val="6464"/>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5E230F15" w14:textId="77777777" w:rsidR="002B0899" w:rsidRDefault="002B0899" w:rsidP="002B0899">
            <w:pPr>
              <w:rPr>
                <w:lang w:val="en-US"/>
              </w:rPr>
            </w:pPr>
          </w:p>
          <w:p w14:paraId="02066F40" w14:textId="77777777" w:rsidR="002B0899" w:rsidRDefault="002B0899" w:rsidP="002B0899">
            <w:pPr>
              <w:rPr>
                <w:lang w:val="en-US"/>
              </w:rPr>
            </w:pPr>
            <w:r>
              <w:rPr>
                <w:lang w:val="en-US"/>
              </w:rPr>
              <w:t xml:space="preserve">See key vocabulary list </w:t>
            </w:r>
          </w:p>
          <w:p w14:paraId="4BE69CD4" w14:textId="77777777" w:rsidR="002B0899" w:rsidRDefault="002B0899" w:rsidP="002B0899">
            <w:pPr>
              <w:rPr>
                <w:lang w:val="en-US"/>
              </w:rPr>
            </w:pPr>
          </w:p>
          <w:p w14:paraId="691B3BCB" w14:textId="77777777" w:rsidR="002B0899" w:rsidRDefault="002B0899" w:rsidP="002B0899">
            <w:pPr>
              <w:rPr>
                <w:lang w:val="en-US"/>
              </w:rPr>
            </w:pPr>
            <w:r>
              <w:rPr>
                <w:lang w:val="en-US"/>
              </w:rPr>
              <w:t xml:space="preserve">Also see the wide range of sensory vocabulary that students engage with every lesson, in the booklet and on the knowledge organizer </w:t>
            </w:r>
          </w:p>
          <w:p w14:paraId="54D1D63A" w14:textId="77777777" w:rsidR="002B0899" w:rsidRPr="00D32DD8" w:rsidRDefault="002B0899" w:rsidP="002B0899">
            <w:pPr>
              <w:rPr>
                <w:rFonts w:ascii="Gill Sans MT" w:eastAsia="Times New Roman" w:hAnsi="Gill Sans MT" w:cs="Calibri"/>
                <w:color w:val="000000"/>
                <w:lang w:eastAsia="en-GB"/>
              </w:rPr>
            </w:pPr>
          </w:p>
          <w:p w14:paraId="1114561A" w14:textId="77777777" w:rsidR="002B0899" w:rsidRDefault="002B0899" w:rsidP="002B0899">
            <w:pPr>
              <w:rPr>
                <w:rFonts w:ascii="Gill Sans MT" w:eastAsia="Times New Roman" w:hAnsi="Gill Sans MT" w:cs="Calibri"/>
                <w:b/>
                <w:bCs/>
                <w:color w:val="FF0000"/>
                <w:lang w:eastAsia="en-GB"/>
              </w:rPr>
            </w:pPr>
            <w:r w:rsidRPr="00D32DD8">
              <w:rPr>
                <w:rFonts w:ascii="Gill Sans MT" w:eastAsia="Times New Roman" w:hAnsi="Gill Sans MT" w:cs="Calibri"/>
                <w:lang w:eastAsia="en-GB"/>
              </w:rPr>
              <w:br/>
            </w:r>
          </w:p>
          <w:p w14:paraId="5437CD8E" w14:textId="77777777" w:rsidR="002B0899" w:rsidRDefault="002B0899" w:rsidP="002B0899">
            <w:pPr>
              <w:rPr>
                <w:rFonts w:ascii="Gill Sans MT" w:eastAsia="Times New Roman" w:hAnsi="Gill Sans MT" w:cs="Calibri"/>
                <w:b/>
                <w:bCs/>
                <w:color w:val="FF0000"/>
                <w:lang w:eastAsia="en-GB"/>
              </w:rPr>
            </w:pPr>
          </w:p>
          <w:p w14:paraId="7BD59D92" w14:textId="77777777" w:rsidR="002B0899" w:rsidRDefault="002B0899" w:rsidP="002B0899">
            <w:pPr>
              <w:rPr>
                <w:rFonts w:ascii="Gill Sans MT" w:eastAsia="Times New Roman" w:hAnsi="Gill Sans MT" w:cs="Calibri"/>
                <w:b/>
                <w:bCs/>
                <w:color w:val="FF0000"/>
                <w:lang w:eastAsia="en-GB"/>
              </w:rPr>
            </w:pPr>
          </w:p>
          <w:p w14:paraId="4D0AD3D6" w14:textId="77777777" w:rsidR="002B0899" w:rsidRDefault="002B0899" w:rsidP="002B0899">
            <w:pPr>
              <w:rPr>
                <w:rFonts w:ascii="Gill Sans MT" w:eastAsia="Times New Roman" w:hAnsi="Gill Sans MT" w:cs="Calibri"/>
                <w:b/>
                <w:bCs/>
                <w:color w:val="FF0000"/>
                <w:lang w:eastAsia="en-GB"/>
              </w:rPr>
            </w:pPr>
          </w:p>
          <w:p w14:paraId="336DA4DD" w14:textId="77777777" w:rsidR="002B0899" w:rsidRPr="00D32DD8" w:rsidRDefault="002B0899" w:rsidP="002B0899">
            <w:pPr>
              <w:rPr>
                <w:rFonts w:ascii="Gill Sans MT" w:eastAsia="Times New Roman" w:hAnsi="Gill Sans MT" w:cs="Calibri"/>
                <w:color w:val="000000"/>
                <w:lang w:eastAsia="en-GB"/>
              </w:rPr>
            </w:pPr>
            <w:r w:rsidRPr="00D32DD8">
              <w:rPr>
                <w:rFonts w:ascii="Gill Sans MT" w:eastAsia="Times New Roman" w:hAnsi="Gill Sans MT" w:cs="Calibri"/>
                <w:b/>
                <w:bCs/>
                <w:color w:val="FF0000"/>
                <w:lang w:eastAsia="en-GB"/>
              </w:rPr>
              <w:t xml:space="preserve">Oracy: </w:t>
            </w:r>
            <w:r w:rsidRPr="00D32DD8">
              <w:rPr>
                <w:rFonts w:ascii="Gill Sans MT" w:eastAsia="Times New Roman" w:hAnsi="Gill Sans MT" w:cs="Calibri"/>
                <w:lang w:eastAsia="en-GB"/>
              </w:rPr>
              <w:t xml:space="preserve"> </w:t>
            </w:r>
          </w:p>
          <w:p w14:paraId="105A9040" w14:textId="77777777" w:rsidR="002B0899" w:rsidRPr="00D32DD8" w:rsidRDefault="002B0899" w:rsidP="002B0899">
            <w:pPr>
              <w:rPr>
                <w:rFonts w:ascii="Gill Sans MT" w:eastAsia="Times New Roman" w:hAnsi="Gill Sans MT" w:cs="Calibri"/>
                <w:color w:val="000000"/>
                <w:lang w:eastAsia="en-GB"/>
              </w:rPr>
            </w:pPr>
          </w:p>
          <w:p w14:paraId="7D5C922E" w14:textId="77777777" w:rsidR="002B0899" w:rsidRPr="00D32DD8" w:rsidRDefault="002B0899" w:rsidP="002B0899">
            <w:pPr>
              <w:rPr>
                <w:rFonts w:ascii="Gill Sans MT" w:eastAsia="Times New Roman" w:hAnsi="Gill Sans MT" w:cs="Calibri"/>
                <w:color w:val="000000"/>
                <w:lang w:eastAsia="en-GB"/>
              </w:rPr>
            </w:pPr>
          </w:p>
          <w:p w14:paraId="6360F1FC" w14:textId="77777777" w:rsidR="002B0899" w:rsidRPr="00D32DD8" w:rsidRDefault="002B0899" w:rsidP="002B0899">
            <w:pPr>
              <w:rPr>
                <w:rFonts w:ascii="Gill Sans MT" w:eastAsia="Times New Roman" w:hAnsi="Gill Sans MT" w:cs="Calibri"/>
                <w:color w:val="000000"/>
                <w:lang w:eastAsia="en-GB"/>
              </w:rPr>
            </w:pPr>
          </w:p>
          <w:p w14:paraId="19303361" w14:textId="77777777" w:rsidR="002B0899" w:rsidRPr="00D32DD8" w:rsidRDefault="002B0899" w:rsidP="002B0899">
            <w:pPr>
              <w:rPr>
                <w:rFonts w:ascii="Gill Sans MT" w:eastAsia="Times New Roman" w:hAnsi="Gill Sans MT" w:cs="Calibri"/>
                <w:b/>
                <w:bCs/>
                <w:color w:val="000000" w:themeColor="text1"/>
                <w:lang w:eastAsia="en-GB"/>
              </w:rPr>
            </w:pPr>
            <w:r>
              <w:rPr>
                <w:rFonts w:ascii="Gill Sans MT" w:eastAsia="Times New Roman" w:hAnsi="Gill Sans MT" w:cs="Calibri"/>
                <w:color w:val="FF0000"/>
                <w:lang w:eastAsia="en-GB"/>
              </w:rPr>
              <w:t xml:space="preserve"> Also </w:t>
            </w:r>
            <w:r w:rsidRPr="00D32DD8">
              <w:rPr>
                <w:rFonts w:ascii="Gill Sans MT" w:eastAsia="Times New Roman" w:hAnsi="Gill Sans MT" w:cs="Calibri"/>
                <w:color w:val="FF0000"/>
                <w:lang w:eastAsia="en-GB"/>
              </w:rPr>
              <w:t>Add hyperlink to KO</w:t>
            </w:r>
          </w:p>
        </w:tc>
        <w:tc>
          <w:tcPr>
            <w:tcW w:w="5812" w:type="dxa"/>
            <w:tcBorders>
              <w:top w:val="single" w:sz="4" w:space="0" w:color="auto"/>
              <w:left w:val="nil"/>
              <w:bottom w:val="single" w:sz="4" w:space="0" w:color="auto"/>
              <w:right w:val="single" w:sz="4" w:space="0" w:color="auto"/>
            </w:tcBorders>
            <w:shd w:val="clear" w:color="auto" w:fill="FFFFFF" w:themeFill="background1"/>
          </w:tcPr>
          <w:p w14:paraId="692FDA1E" w14:textId="77777777" w:rsidR="002B0899" w:rsidRDefault="002B0899" w:rsidP="002B0899">
            <w:pPr>
              <w:rPr>
                <w:rFonts w:ascii="Gill Sans MT" w:hAnsi="Gill Sans MT"/>
              </w:rPr>
            </w:pPr>
            <w:r w:rsidRPr="00D32DD8">
              <w:rPr>
                <w:rFonts w:ascii="Gill Sans MT" w:hAnsi="Gill Sans MT"/>
                <w:b/>
              </w:rPr>
              <w:t>Knowledge Support:</w:t>
            </w:r>
            <w:r w:rsidRPr="00D32DD8">
              <w:rPr>
                <w:rFonts w:ascii="Gill Sans MT" w:hAnsi="Gill Sans MT"/>
              </w:rPr>
              <w:t xml:space="preserve"> </w:t>
            </w:r>
            <w:r>
              <w:rPr>
                <w:rFonts w:ascii="Gill Sans MT" w:hAnsi="Gill Sans MT"/>
              </w:rPr>
              <w:t xml:space="preserve"> Commonly identified difficulties support students to correctly identify names of equipment and techniques. Consistent use of Knowledge Organiser will assist with this. Support students to choose the correct vocabulary when describing and evaluating their work. Use of dual coding for recipes helps to support students with EAL or SEN. </w:t>
            </w:r>
          </w:p>
          <w:p w14:paraId="6BCF8E7B" w14:textId="77777777" w:rsidR="002B0899" w:rsidRPr="00D32DD8" w:rsidRDefault="002B0899" w:rsidP="002B0899">
            <w:pPr>
              <w:rPr>
                <w:rFonts w:ascii="Gill Sans MT" w:hAnsi="Gill Sans MT"/>
              </w:rPr>
            </w:pPr>
          </w:p>
          <w:p w14:paraId="1499FFDE" w14:textId="77777777" w:rsidR="002B0899" w:rsidRDefault="002B0899" w:rsidP="002B0899">
            <w:pPr>
              <w:rPr>
                <w:rFonts w:ascii="Gill Sans MT" w:hAnsi="Gill Sans MT"/>
              </w:rPr>
            </w:pPr>
            <w:r w:rsidRPr="00D32DD8">
              <w:rPr>
                <w:rFonts w:ascii="Gill Sans MT" w:hAnsi="Gill Sans MT"/>
                <w:b/>
              </w:rPr>
              <w:t>Reading support</w:t>
            </w:r>
            <w:r>
              <w:rPr>
                <w:rFonts w:ascii="Gill Sans MT" w:hAnsi="Gill Sans MT"/>
              </w:rPr>
              <w:t>: Use of dual coding supports EAL or SEN students. Consistent use of Knowledge Organiser and regular low stakes quizzes to enable students to build and recognise technical vocabulary when reading.</w:t>
            </w:r>
          </w:p>
          <w:p w14:paraId="72F9B2CC" w14:textId="77777777" w:rsidR="002B0899" w:rsidRDefault="002B0899" w:rsidP="002B0899">
            <w:pPr>
              <w:rPr>
                <w:rFonts w:ascii="Gill Sans MT" w:hAnsi="Gill Sans MT"/>
              </w:rPr>
            </w:pPr>
          </w:p>
          <w:p w14:paraId="704D436D" w14:textId="77777777" w:rsidR="002B0899" w:rsidRPr="00D32DD8" w:rsidRDefault="002B0899" w:rsidP="002B0899">
            <w:pPr>
              <w:rPr>
                <w:rFonts w:ascii="Gill Sans MT" w:hAnsi="Gill Sans MT"/>
              </w:rPr>
            </w:pPr>
          </w:p>
          <w:p w14:paraId="5F20AE99" w14:textId="77777777" w:rsidR="002B0899" w:rsidRDefault="002B0899" w:rsidP="002B0899">
            <w:pPr>
              <w:rPr>
                <w:rFonts w:ascii="Gill Sans MT" w:hAnsi="Gill Sans MT"/>
              </w:rPr>
            </w:pPr>
            <w:r w:rsidRPr="00D32DD8">
              <w:rPr>
                <w:rFonts w:ascii="Gill Sans MT" w:hAnsi="Gill Sans MT"/>
                <w:b/>
              </w:rPr>
              <w:t>Skills support</w:t>
            </w:r>
            <w:r>
              <w:rPr>
                <w:rFonts w:ascii="Gill Sans MT" w:hAnsi="Gill Sans MT"/>
                <w:b/>
              </w:rPr>
              <w:t>:</w:t>
            </w:r>
            <w:r w:rsidRPr="00D32DD8">
              <w:rPr>
                <w:rFonts w:ascii="Gill Sans MT" w:hAnsi="Gill Sans MT"/>
              </w:rPr>
              <w:t xml:space="preserve"> </w:t>
            </w:r>
            <w:r>
              <w:rPr>
                <w:rFonts w:ascii="Gill Sans MT" w:hAnsi="Gill Sans MT"/>
              </w:rPr>
              <w:t xml:space="preserve">Demonstrations of practical skills are a regular occurrence. Spot </w:t>
            </w:r>
            <w:proofErr w:type="spellStart"/>
            <w:r>
              <w:rPr>
                <w:rFonts w:ascii="Gill Sans MT" w:hAnsi="Gill Sans MT"/>
              </w:rPr>
              <w:t>dems</w:t>
            </w:r>
            <w:proofErr w:type="spellEnd"/>
            <w:r>
              <w:rPr>
                <w:rFonts w:ascii="Gill Sans MT" w:hAnsi="Gill Sans MT"/>
              </w:rPr>
              <w:t xml:space="preserve"> when teacher identifies a misconception or common mistake amongst pupils. Dual coding of recipes also supports skills. The Food Technician regularly provides intervention to LAB students or those struggling with a particular technique or skill</w:t>
            </w:r>
          </w:p>
          <w:p w14:paraId="03D7031F" w14:textId="77777777" w:rsidR="002B0899" w:rsidRPr="00D32DD8" w:rsidRDefault="002B0899" w:rsidP="002B0899">
            <w:pPr>
              <w:rPr>
                <w:rFonts w:ascii="Gill Sans MT" w:hAnsi="Gill Sans MT"/>
              </w:rPr>
            </w:pPr>
          </w:p>
        </w:tc>
        <w:tc>
          <w:tcPr>
            <w:tcW w:w="5670" w:type="dxa"/>
            <w:tcBorders>
              <w:top w:val="single" w:sz="4" w:space="0" w:color="auto"/>
              <w:left w:val="nil"/>
              <w:bottom w:val="single" w:sz="4" w:space="0" w:color="auto"/>
              <w:right w:val="single" w:sz="4" w:space="0" w:color="auto"/>
            </w:tcBorders>
            <w:shd w:val="clear" w:color="auto" w:fill="FFFFFF" w:themeFill="background1"/>
          </w:tcPr>
          <w:p w14:paraId="6A9F6013" w14:textId="77777777" w:rsidR="002B0899" w:rsidRDefault="002B0899" w:rsidP="002B0899">
            <w:pPr>
              <w:rPr>
                <w:rFonts w:ascii="Gill Sans MT" w:eastAsia="Times New Roman" w:hAnsi="Gill Sans MT" w:cs="Calibri"/>
                <w:bCs/>
                <w:color w:val="000000"/>
                <w:lang w:eastAsia="en-GB"/>
              </w:rPr>
            </w:pPr>
          </w:p>
          <w:p w14:paraId="7F35B25C" w14:textId="77777777" w:rsidR="002B0899" w:rsidRDefault="002B0899" w:rsidP="002B0899">
            <w:pPr>
              <w:rPr>
                <w:rFonts w:ascii="Gill Sans MT" w:eastAsia="Times New Roman" w:hAnsi="Gill Sans MT" w:cs="Calibri"/>
                <w:bCs/>
                <w:color w:val="000000" w:themeColor="text1"/>
                <w:lang w:eastAsia="en-GB"/>
              </w:rPr>
            </w:pPr>
            <w:r w:rsidRPr="00037BEE">
              <w:rPr>
                <w:rFonts w:ascii="Gill Sans MT" w:eastAsia="Times New Roman" w:hAnsi="Gill Sans MT" w:cs="Calibri"/>
                <w:bCs/>
                <w:color w:val="000000" w:themeColor="text1"/>
                <w:lang w:eastAsia="en-GB"/>
              </w:rPr>
              <w:t>Stretch and Challenge</w:t>
            </w:r>
            <w:r>
              <w:rPr>
                <w:rFonts w:ascii="Gill Sans MT" w:eastAsia="Times New Roman" w:hAnsi="Gill Sans MT" w:cs="Calibri"/>
                <w:bCs/>
                <w:color w:val="000000" w:themeColor="text1"/>
                <w:lang w:eastAsia="en-GB"/>
              </w:rPr>
              <w:t xml:space="preserve">: Extension activities in the booklet allow for stretch and challenge of the more able students. In practical lessons, there are opportunities for students to adapt recipes. Students who are more able can be given a recipe and challenged to work independently or to assist others. </w:t>
            </w:r>
          </w:p>
          <w:p w14:paraId="4A085E1F" w14:textId="77777777" w:rsidR="002B0899" w:rsidRDefault="002B0899" w:rsidP="002B0899">
            <w:pPr>
              <w:rPr>
                <w:rFonts w:ascii="Gill Sans MT" w:eastAsia="Times New Roman" w:hAnsi="Gill Sans MT" w:cs="Calibri"/>
                <w:bCs/>
                <w:color w:val="000000" w:themeColor="text1"/>
                <w:lang w:eastAsia="en-GB"/>
              </w:rPr>
            </w:pPr>
          </w:p>
          <w:p w14:paraId="3E0F97EA" w14:textId="77777777" w:rsidR="002B0899" w:rsidRDefault="002B0899" w:rsidP="002B0899">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Enrichment: Opportunities for students to become involved with food related initiatives, such as Refugee Week, Healthy Eating Week, and charity bake sales. Opportunity to attend cookery club </w:t>
            </w:r>
          </w:p>
          <w:p w14:paraId="7743BEE0" w14:textId="77777777" w:rsidR="002B0899" w:rsidRDefault="002B0899" w:rsidP="002B0899">
            <w:pPr>
              <w:rPr>
                <w:rFonts w:ascii="Gill Sans MT" w:eastAsia="Times New Roman" w:hAnsi="Gill Sans MT" w:cs="Calibri"/>
                <w:bCs/>
                <w:color w:val="000000" w:themeColor="text1"/>
                <w:lang w:eastAsia="en-GB"/>
              </w:rPr>
            </w:pPr>
          </w:p>
          <w:p w14:paraId="7CFE9387" w14:textId="77777777" w:rsidR="002B0899" w:rsidRPr="00037BEE" w:rsidRDefault="002B0899" w:rsidP="002B0899">
            <w:pPr>
              <w:rPr>
                <w:rFonts w:ascii="Gill Sans MT" w:eastAsia="Times New Roman" w:hAnsi="Gill Sans MT" w:cs="Calibri"/>
                <w:bCs/>
                <w:color w:val="000000" w:themeColor="text1"/>
                <w:lang w:eastAsia="en-GB"/>
              </w:rPr>
            </w:pPr>
            <w:r>
              <w:rPr>
                <w:rFonts w:ascii="Gill Sans MT" w:eastAsia="Times New Roman" w:hAnsi="Gill Sans MT" w:cs="Calibri"/>
                <w:bCs/>
                <w:color w:val="000000" w:themeColor="text1"/>
                <w:lang w:eastAsia="en-GB"/>
              </w:rPr>
              <w:t xml:space="preserve">Home Learning: Homework tasks set regularly as well as an ‘extra’ optional challenge which is </w:t>
            </w:r>
            <w:proofErr w:type="spellStart"/>
            <w:r>
              <w:rPr>
                <w:rFonts w:ascii="Gill Sans MT" w:eastAsia="Times New Roman" w:hAnsi="Gill Sans MT" w:cs="Calibri"/>
                <w:bCs/>
                <w:color w:val="000000" w:themeColor="text1"/>
                <w:lang w:eastAsia="en-GB"/>
              </w:rPr>
              <w:t>is</w:t>
            </w:r>
            <w:proofErr w:type="spellEnd"/>
            <w:r>
              <w:rPr>
                <w:rFonts w:ascii="Gill Sans MT" w:eastAsia="Times New Roman" w:hAnsi="Gill Sans MT" w:cs="Calibri"/>
                <w:bCs/>
                <w:color w:val="000000" w:themeColor="text1"/>
                <w:lang w:eastAsia="en-GB"/>
              </w:rPr>
              <w:t xml:space="preserve"> related to the development of practical skills. </w:t>
            </w:r>
          </w:p>
          <w:p w14:paraId="4D6EA17F" w14:textId="77777777" w:rsidR="002B0899" w:rsidRDefault="002B0899" w:rsidP="002B0899">
            <w:pPr>
              <w:rPr>
                <w:rFonts w:ascii="Gill Sans MT" w:eastAsia="Times New Roman" w:hAnsi="Gill Sans MT" w:cs="Calibri"/>
                <w:bCs/>
                <w:color w:val="000000"/>
                <w:lang w:eastAsia="en-GB"/>
              </w:rPr>
            </w:pPr>
          </w:p>
          <w:p w14:paraId="28365DEE" w14:textId="77777777" w:rsidR="002B0899" w:rsidRDefault="002B0899" w:rsidP="002B0899">
            <w:pPr>
              <w:rPr>
                <w:rFonts w:ascii="Gill Sans MT" w:eastAsia="Times New Roman" w:hAnsi="Gill Sans MT" w:cs="Calibri"/>
                <w:bCs/>
                <w:color w:val="000000"/>
                <w:lang w:eastAsia="en-GB"/>
              </w:rPr>
            </w:pPr>
          </w:p>
          <w:p w14:paraId="48BE304D" w14:textId="77777777" w:rsidR="002B0899" w:rsidRDefault="002B0899" w:rsidP="002B0899">
            <w:pPr>
              <w:rPr>
                <w:rFonts w:ascii="Gill Sans MT" w:eastAsia="Times New Roman" w:hAnsi="Gill Sans MT" w:cs="Calibri"/>
                <w:bCs/>
                <w:color w:val="000000"/>
                <w:lang w:eastAsia="en-GB"/>
              </w:rPr>
            </w:pPr>
          </w:p>
          <w:p w14:paraId="434FE6B2" w14:textId="77777777" w:rsidR="002B0899" w:rsidRDefault="002B0899" w:rsidP="002B0899">
            <w:pPr>
              <w:rPr>
                <w:rFonts w:ascii="Gill Sans MT" w:eastAsia="Times New Roman" w:hAnsi="Gill Sans MT" w:cs="Calibri"/>
                <w:bCs/>
                <w:color w:val="000000"/>
                <w:lang w:eastAsia="en-GB"/>
              </w:rPr>
            </w:pPr>
          </w:p>
          <w:p w14:paraId="6B5203A4" w14:textId="77777777" w:rsidR="002B0899" w:rsidRPr="00D32DD8" w:rsidRDefault="002B0899" w:rsidP="002B0899">
            <w:pPr>
              <w:rPr>
                <w:rFonts w:ascii="Gill Sans MT" w:eastAsia="Times New Roman" w:hAnsi="Gill Sans MT" w:cs="Calibri"/>
                <w:bCs/>
                <w:color w:val="000000"/>
                <w:lang w:eastAsia="en-GB"/>
              </w:rPr>
            </w:pPr>
          </w:p>
          <w:p w14:paraId="4462A7A2" w14:textId="77777777" w:rsidR="002B0899" w:rsidRPr="00D32DD8" w:rsidRDefault="002B0899" w:rsidP="002B0899">
            <w:pPr>
              <w:rPr>
                <w:rFonts w:ascii="Gill Sans MT" w:eastAsia="Times New Roman" w:hAnsi="Gill Sans MT" w:cs="Calibri"/>
                <w:bCs/>
                <w:color w:val="000000"/>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17C5D1D6" w14:textId="77777777" w:rsidR="002B0899" w:rsidRDefault="002B0899" w:rsidP="002B0899">
            <w:pPr>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 xml:space="preserve">Wider Reading: There are a wide range of cookery books in the department and some lesson activities focus upon these. The school library is also another good source for cookery literature. </w:t>
            </w:r>
          </w:p>
          <w:p w14:paraId="1B0FCC5F" w14:textId="77777777" w:rsidR="002B0899" w:rsidRDefault="002B0899" w:rsidP="002B0899">
            <w:pPr>
              <w:rPr>
                <w:rFonts w:ascii="Gill Sans MT" w:eastAsia="Times New Roman" w:hAnsi="Gill Sans MT" w:cs="Calibri"/>
                <w:b/>
                <w:color w:val="000000" w:themeColor="text1"/>
                <w:lang w:eastAsia="en-GB"/>
              </w:rPr>
            </w:pPr>
          </w:p>
          <w:p w14:paraId="482012E1" w14:textId="77777777" w:rsidR="002B0899" w:rsidRDefault="002B0899" w:rsidP="002B0899">
            <w:pPr>
              <w:rPr>
                <w:rFonts w:ascii="Gill Sans MT" w:eastAsia="Times New Roman" w:hAnsi="Gill Sans MT" w:cs="Calibri"/>
                <w:b/>
                <w:color w:val="000000" w:themeColor="text1"/>
                <w:lang w:eastAsia="en-GB"/>
              </w:rPr>
            </w:pPr>
          </w:p>
          <w:p w14:paraId="11812EB0" w14:textId="77777777" w:rsidR="002B0899" w:rsidRDefault="002B0899" w:rsidP="002B0899">
            <w:pPr>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Watching: There are a wide range of TV cookery and food related programmes. Students are regularly updated about these and some clips feature into lessons</w:t>
            </w:r>
          </w:p>
          <w:p w14:paraId="23E8CD76" w14:textId="77777777" w:rsidR="002B0899" w:rsidRDefault="002B0899" w:rsidP="002B0899">
            <w:pPr>
              <w:rPr>
                <w:rFonts w:ascii="Gill Sans MT" w:eastAsia="Times New Roman" w:hAnsi="Gill Sans MT" w:cs="Calibri"/>
                <w:b/>
                <w:color w:val="000000" w:themeColor="text1"/>
                <w:lang w:eastAsia="en-GB"/>
              </w:rPr>
            </w:pPr>
          </w:p>
          <w:p w14:paraId="351EF232" w14:textId="77777777" w:rsidR="002B0899" w:rsidRDefault="002B0899" w:rsidP="002B0899">
            <w:pPr>
              <w:rPr>
                <w:rFonts w:ascii="Gill Sans MT" w:eastAsia="Times New Roman" w:hAnsi="Gill Sans MT" w:cs="Calibri"/>
                <w:b/>
                <w:color w:val="000000" w:themeColor="text1"/>
                <w:lang w:eastAsia="en-GB"/>
              </w:rPr>
            </w:pPr>
            <w:proofErr w:type="spellStart"/>
            <w:r>
              <w:rPr>
                <w:rFonts w:ascii="Gill Sans MT" w:eastAsia="Times New Roman" w:hAnsi="Gill Sans MT" w:cs="Calibri"/>
                <w:b/>
                <w:color w:val="000000" w:themeColor="text1"/>
                <w:lang w:eastAsia="en-GB"/>
              </w:rPr>
              <w:t>GastroLab</w:t>
            </w:r>
            <w:proofErr w:type="spellEnd"/>
            <w:r>
              <w:rPr>
                <w:rFonts w:ascii="Gill Sans MT" w:eastAsia="Times New Roman" w:hAnsi="Gill Sans MT" w:cs="Calibri"/>
                <w:b/>
                <w:color w:val="000000" w:themeColor="text1"/>
                <w:lang w:eastAsia="en-GB"/>
              </w:rPr>
              <w:t xml:space="preserve"> ‘ The science behind food’</w:t>
            </w:r>
          </w:p>
          <w:p w14:paraId="7F3E4931" w14:textId="77777777" w:rsidR="002B0899" w:rsidRDefault="002D162A" w:rsidP="002B0899">
            <w:pPr>
              <w:rPr>
                <w:rFonts w:ascii="Gill Sans MT" w:eastAsia="Times New Roman" w:hAnsi="Gill Sans MT" w:cs="Calibri"/>
                <w:b/>
                <w:color w:val="000000" w:themeColor="text1"/>
                <w:lang w:eastAsia="en-GB"/>
              </w:rPr>
            </w:pPr>
            <w:hyperlink r:id="rId5" w:history="1">
              <w:r w:rsidR="002B0899" w:rsidRPr="003C5F5B">
                <w:rPr>
                  <w:rStyle w:val="Hyperlink"/>
                  <w:rFonts w:ascii="Gill Sans MT" w:eastAsia="Times New Roman" w:hAnsi="Gill Sans MT" w:cs="Calibri"/>
                  <w:b/>
                  <w:lang w:eastAsia="en-GB"/>
                </w:rPr>
                <w:t>https://www.bbc.co.uk/programmes/p02gdbmp</w:t>
              </w:r>
            </w:hyperlink>
          </w:p>
          <w:p w14:paraId="138AE59F" w14:textId="77777777" w:rsidR="002B0899" w:rsidRDefault="002B0899" w:rsidP="002B0899">
            <w:pPr>
              <w:rPr>
                <w:rFonts w:ascii="Gill Sans MT" w:eastAsia="Times New Roman" w:hAnsi="Gill Sans MT" w:cs="Calibri"/>
                <w:b/>
                <w:color w:val="000000" w:themeColor="text1"/>
                <w:lang w:eastAsia="en-GB"/>
              </w:rPr>
            </w:pPr>
          </w:p>
          <w:p w14:paraId="5297D250" w14:textId="77777777" w:rsidR="002B0899" w:rsidRDefault="002B0899" w:rsidP="002B0899">
            <w:pPr>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 xml:space="preserve">Jamie Oliver’s Home Cooking Skills </w:t>
            </w:r>
            <w:proofErr w:type="spellStart"/>
            <w:r>
              <w:rPr>
                <w:rFonts w:ascii="Gill Sans MT" w:eastAsia="Times New Roman" w:hAnsi="Gill Sans MT" w:cs="Calibri"/>
                <w:b/>
                <w:color w:val="000000" w:themeColor="text1"/>
                <w:lang w:eastAsia="en-GB"/>
              </w:rPr>
              <w:t>Youtube</w:t>
            </w:r>
            <w:proofErr w:type="spellEnd"/>
            <w:r>
              <w:rPr>
                <w:rFonts w:ascii="Gill Sans MT" w:eastAsia="Times New Roman" w:hAnsi="Gill Sans MT" w:cs="Calibri"/>
                <w:b/>
                <w:color w:val="000000" w:themeColor="text1"/>
                <w:lang w:eastAsia="en-GB"/>
              </w:rPr>
              <w:t xml:space="preserve"> Channel</w:t>
            </w:r>
          </w:p>
          <w:p w14:paraId="256C20D4" w14:textId="77777777" w:rsidR="002B0899" w:rsidRDefault="002B0899" w:rsidP="002B0899">
            <w:pPr>
              <w:rPr>
                <w:rFonts w:ascii="Gill Sans MT" w:eastAsia="Times New Roman" w:hAnsi="Gill Sans MT" w:cs="Calibri"/>
                <w:b/>
                <w:color w:val="000000" w:themeColor="text1"/>
                <w:lang w:eastAsia="en-GB"/>
              </w:rPr>
            </w:pPr>
          </w:p>
          <w:p w14:paraId="40342FB8" w14:textId="77777777" w:rsidR="002B0899" w:rsidRDefault="002D162A" w:rsidP="002B0899">
            <w:pPr>
              <w:rPr>
                <w:rFonts w:ascii="Gill Sans MT" w:eastAsia="Times New Roman" w:hAnsi="Gill Sans MT" w:cs="Calibri"/>
                <w:b/>
                <w:color w:val="000000" w:themeColor="text1"/>
                <w:lang w:eastAsia="en-GB"/>
              </w:rPr>
            </w:pPr>
            <w:hyperlink r:id="rId6" w:history="1">
              <w:r w:rsidR="002B0899" w:rsidRPr="003C5F5B">
                <w:rPr>
                  <w:rStyle w:val="Hyperlink"/>
                  <w:rFonts w:ascii="Gill Sans MT" w:eastAsia="Times New Roman" w:hAnsi="Gill Sans MT" w:cs="Calibri"/>
                  <w:b/>
                  <w:lang w:eastAsia="en-GB"/>
                </w:rPr>
                <w:t>https://www.youtube.com/watch?v=IA8IW5abQTg</w:t>
              </w:r>
            </w:hyperlink>
          </w:p>
          <w:p w14:paraId="2D17835B" w14:textId="77777777" w:rsidR="002B0899" w:rsidRDefault="002B0899" w:rsidP="002B0899">
            <w:pPr>
              <w:rPr>
                <w:rFonts w:ascii="Gill Sans MT" w:eastAsia="Times New Roman" w:hAnsi="Gill Sans MT" w:cs="Calibri"/>
                <w:b/>
                <w:color w:val="000000" w:themeColor="text1"/>
                <w:lang w:eastAsia="en-GB"/>
              </w:rPr>
            </w:pPr>
          </w:p>
          <w:p w14:paraId="7A1707E8" w14:textId="77777777" w:rsidR="002B0899" w:rsidRDefault="002B0899" w:rsidP="002B0899">
            <w:pPr>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Diet and Health</w:t>
            </w:r>
          </w:p>
          <w:p w14:paraId="609744EB" w14:textId="77777777" w:rsidR="002B0899" w:rsidRDefault="002B0899" w:rsidP="002B0899">
            <w:pPr>
              <w:rPr>
                <w:rFonts w:ascii="Gill Sans MT" w:eastAsia="Times New Roman" w:hAnsi="Gill Sans MT" w:cs="Calibri"/>
                <w:b/>
                <w:color w:val="000000" w:themeColor="text1"/>
                <w:lang w:eastAsia="en-GB"/>
              </w:rPr>
            </w:pPr>
            <w:r>
              <w:rPr>
                <w:rFonts w:ascii="Gill Sans MT" w:eastAsia="Times New Roman" w:hAnsi="Gill Sans MT" w:cs="Calibri"/>
                <w:b/>
                <w:color w:val="000000" w:themeColor="text1"/>
                <w:lang w:eastAsia="en-GB"/>
              </w:rPr>
              <w:t>www.foodafactoflife.co.uk</w:t>
            </w:r>
          </w:p>
          <w:p w14:paraId="263BCC1B" w14:textId="77777777" w:rsidR="002B0899" w:rsidRPr="00D32DD8" w:rsidRDefault="002B0899" w:rsidP="002B0899">
            <w:pPr>
              <w:rPr>
                <w:rFonts w:ascii="Gill Sans MT" w:eastAsia="Times New Roman" w:hAnsi="Gill Sans MT" w:cs="Calibri"/>
                <w:b/>
                <w:color w:val="000000" w:themeColor="text1"/>
                <w:lang w:eastAsia="en-GB"/>
              </w:rPr>
            </w:pPr>
          </w:p>
        </w:tc>
      </w:tr>
    </w:tbl>
    <w:p w14:paraId="6869D8DC" w14:textId="3FB165B6" w:rsidR="00037D26" w:rsidRDefault="00037D26"/>
    <w:p w14:paraId="2931EEA3" w14:textId="77777777" w:rsidR="00037D26" w:rsidRDefault="00037D26"/>
    <w:p w14:paraId="6A5F7D55" w14:textId="77777777" w:rsidR="00ED713A" w:rsidRDefault="00ED713A" w:rsidP="00ED713A"/>
    <w:tbl>
      <w:tblPr>
        <w:tblStyle w:val="TableGrid"/>
        <w:tblW w:w="0" w:type="auto"/>
        <w:tblInd w:w="-856" w:type="dxa"/>
        <w:tblLook w:val="04A0" w:firstRow="1" w:lastRow="0" w:firstColumn="1" w:lastColumn="0" w:noHBand="0" w:noVBand="1"/>
      </w:tblPr>
      <w:tblGrid>
        <w:gridCol w:w="1070"/>
        <w:gridCol w:w="1804"/>
        <w:gridCol w:w="3498"/>
        <w:gridCol w:w="1987"/>
        <w:gridCol w:w="2818"/>
        <w:gridCol w:w="1830"/>
        <w:gridCol w:w="5273"/>
        <w:gridCol w:w="2142"/>
        <w:gridCol w:w="1364"/>
      </w:tblGrid>
      <w:tr w:rsidR="002D162A" w:rsidRPr="00A46FC8" w14:paraId="2CFB4BE6" w14:textId="77777777" w:rsidTr="00EE254C">
        <w:trPr>
          <w:trHeight w:val="1266"/>
        </w:trPr>
        <w:tc>
          <w:tcPr>
            <w:tcW w:w="1071" w:type="dxa"/>
          </w:tcPr>
          <w:p w14:paraId="43E8B7FB" w14:textId="519E79C2" w:rsidR="002418E6" w:rsidRPr="00A46FC8" w:rsidRDefault="002418E6" w:rsidP="002418E6">
            <w:pPr>
              <w:rPr>
                <w:rFonts w:ascii="Arial" w:hAnsi="Arial" w:cs="Arial"/>
              </w:rPr>
            </w:pPr>
            <w:r w:rsidRPr="00A46FC8">
              <w:rPr>
                <w:rFonts w:ascii="Arial" w:hAnsi="Arial" w:cs="Arial"/>
              </w:rPr>
              <w:lastRenderedPageBreak/>
              <w:t>Lesson Number</w:t>
            </w:r>
          </w:p>
        </w:tc>
        <w:tc>
          <w:tcPr>
            <w:tcW w:w="1804" w:type="dxa"/>
          </w:tcPr>
          <w:p w14:paraId="47B1F28D" w14:textId="77777777" w:rsidR="002418E6" w:rsidRPr="00A46FC8" w:rsidRDefault="002418E6" w:rsidP="002418E6">
            <w:pPr>
              <w:rPr>
                <w:rFonts w:ascii="Arial" w:eastAsia="Times New Roman" w:hAnsi="Arial" w:cs="Arial"/>
                <w:lang w:eastAsia="en-GB"/>
              </w:rPr>
            </w:pPr>
            <w:r w:rsidRPr="00A46FC8">
              <w:rPr>
                <w:rFonts w:ascii="Arial" w:eastAsia="Times New Roman" w:hAnsi="Arial" w:cs="Arial"/>
                <w:lang w:eastAsia="en-GB"/>
              </w:rPr>
              <w:t xml:space="preserve">Sequence of learning               </w:t>
            </w:r>
          </w:p>
          <w:p w14:paraId="51E6EC7A" w14:textId="10B2D45B" w:rsidR="002418E6" w:rsidRPr="00A46FC8" w:rsidRDefault="002418E6" w:rsidP="002418E6">
            <w:pPr>
              <w:rPr>
                <w:rFonts w:ascii="Arial" w:hAnsi="Arial" w:cs="Arial"/>
              </w:rPr>
            </w:pPr>
            <w:r w:rsidRPr="00A46FC8">
              <w:rPr>
                <w:rFonts w:ascii="Arial" w:eastAsia="Times New Roman" w:hAnsi="Arial" w:cs="Arial"/>
                <w:lang w:eastAsia="en-GB"/>
              </w:rPr>
              <w:t>Lesson title, theme, big question.</w:t>
            </w:r>
          </w:p>
        </w:tc>
        <w:tc>
          <w:tcPr>
            <w:tcW w:w="3498" w:type="dxa"/>
          </w:tcPr>
          <w:p w14:paraId="230AEB6C" w14:textId="37896553" w:rsidR="002418E6" w:rsidRPr="00A46FC8" w:rsidRDefault="002418E6" w:rsidP="002418E6">
            <w:pPr>
              <w:rPr>
                <w:rFonts w:ascii="Arial" w:hAnsi="Arial" w:cs="Arial"/>
              </w:rPr>
            </w:pPr>
            <w:r w:rsidRPr="00A46FC8">
              <w:rPr>
                <w:rFonts w:ascii="Arial" w:eastAsia="Times New Roman" w:hAnsi="Arial" w:cs="Arial"/>
                <w:color w:val="000000"/>
                <w:lang w:eastAsia="en-GB"/>
              </w:rPr>
              <w:t>Key concepts/outcomes/knowledge and skills.</w:t>
            </w:r>
          </w:p>
        </w:tc>
        <w:tc>
          <w:tcPr>
            <w:tcW w:w="2111" w:type="dxa"/>
          </w:tcPr>
          <w:p w14:paraId="74F665AC" w14:textId="2D00F8D2" w:rsidR="002418E6" w:rsidRPr="00A46FC8" w:rsidRDefault="002418E6" w:rsidP="002418E6">
            <w:pPr>
              <w:rPr>
                <w:rFonts w:ascii="Arial" w:hAnsi="Arial" w:cs="Arial"/>
              </w:rPr>
            </w:pPr>
            <w:r w:rsidRPr="00A46FC8">
              <w:rPr>
                <w:rFonts w:ascii="Arial" w:eastAsia="Times New Roman" w:hAnsi="Arial" w:cs="Arial"/>
                <w:color w:val="000000"/>
                <w:lang w:eastAsia="en-GB"/>
              </w:rPr>
              <w:t>Assessment/</w:t>
            </w:r>
            <w:r w:rsidRPr="00A46FC8">
              <w:rPr>
                <w:rFonts w:ascii="Arial" w:eastAsia="Times New Roman" w:hAnsi="Arial" w:cs="Arial"/>
                <w:lang w:eastAsia="en-GB"/>
              </w:rPr>
              <w:t xml:space="preserve"> including specific content/ knowledge/skills tested</w:t>
            </w:r>
          </w:p>
        </w:tc>
        <w:tc>
          <w:tcPr>
            <w:tcW w:w="2818" w:type="dxa"/>
          </w:tcPr>
          <w:p w14:paraId="2BA776B7" w14:textId="195657B3" w:rsidR="002418E6" w:rsidRPr="00A46FC8" w:rsidRDefault="002418E6" w:rsidP="002418E6">
            <w:pPr>
              <w:rPr>
                <w:rFonts w:ascii="Arial" w:hAnsi="Arial" w:cs="Arial"/>
              </w:rPr>
            </w:pPr>
            <w:r w:rsidRPr="00A46FC8">
              <w:rPr>
                <w:rFonts w:ascii="Arial" w:hAnsi="Arial" w:cs="Arial"/>
              </w:rPr>
              <w:t xml:space="preserve">Homework </w:t>
            </w:r>
          </w:p>
        </w:tc>
        <w:tc>
          <w:tcPr>
            <w:tcW w:w="1964" w:type="dxa"/>
          </w:tcPr>
          <w:p w14:paraId="52820E71" w14:textId="206F257A" w:rsidR="002418E6" w:rsidRPr="00A46FC8" w:rsidRDefault="002418E6" w:rsidP="002418E6">
            <w:pPr>
              <w:rPr>
                <w:rFonts w:ascii="Arial" w:hAnsi="Arial" w:cs="Arial"/>
              </w:rPr>
            </w:pPr>
            <w:r w:rsidRPr="00A46FC8">
              <w:rPr>
                <w:rFonts w:ascii="Arial" w:hAnsi="Arial" w:cs="Arial"/>
              </w:rPr>
              <w:t>Key Vocabulary</w:t>
            </w:r>
          </w:p>
        </w:tc>
        <w:tc>
          <w:tcPr>
            <w:tcW w:w="3603" w:type="dxa"/>
          </w:tcPr>
          <w:p w14:paraId="6270D539" w14:textId="62FD7CAE" w:rsidR="002418E6" w:rsidRPr="00A46FC8" w:rsidRDefault="002418E6" w:rsidP="002418E6">
            <w:pPr>
              <w:rPr>
                <w:rFonts w:ascii="Arial" w:hAnsi="Arial" w:cs="Arial"/>
              </w:rPr>
            </w:pPr>
            <w:r w:rsidRPr="00A46FC8">
              <w:rPr>
                <w:rFonts w:ascii="Arial" w:hAnsi="Arial" w:cs="Arial"/>
              </w:rPr>
              <w:t>Furthering Cultural Capital</w:t>
            </w:r>
          </w:p>
        </w:tc>
        <w:tc>
          <w:tcPr>
            <w:tcW w:w="3553" w:type="dxa"/>
          </w:tcPr>
          <w:p w14:paraId="1DB0D32F" w14:textId="31A5045E" w:rsidR="002418E6" w:rsidRPr="00A46FC8" w:rsidRDefault="002418E6" w:rsidP="002418E6">
            <w:pPr>
              <w:rPr>
                <w:rFonts w:ascii="Arial" w:hAnsi="Arial" w:cs="Arial"/>
              </w:rPr>
            </w:pPr>
            <w:r w:rsidRPr="00A46FC8">
              <w:rPr>
                <w:rFonts w:ascii="Arial" w:eastAsia="Times New Roman" w:hAnsi="Arial" w:cs="Arial"/>
                <w:color w:val="000000"/>
                <w:lang w:eastAsia="en-GB"/>
              </w:rPr>
              <w:t>Recall of prior or future topics</w:t>
            </w:r>
          </w:p>
        </w:tc>
        <w:tc>
          <w:tcPr>
            <w:tcW w:w="1364" w:type="dxa"/>
          </w:tcPr>
          <w:p w14:paraId="23A285FF" w14:textId="22A545DE" w:rsidR="002418E6" w:rsidRPr="00A46FC8" w:rsidRDefault="002418E6" w:rsidP="002418E6">
            <w:pPr>
              <w:rPr>
                <w:rFonts w:ascii="Arial" w:hAnsi="Arial" w:cs="Arial"/>
              </w:rPr>
            </w:pPr>
            <w:r w:rsidRPr="00A46FC8">
              <w:rPr>
                <w:rFonts w:ascii="Arial" w:hAnsi="Arial" w:cs="Arial"/>
              </w:rPr>
              <w:t>Resources</w:t>
            </w:r>
          </w:p>
        </w:tc>
      </w:tr>
      <w:tr w:rsidR="002D162A" w:rsidRPr="00A46FC8" w14:paraId="320F2207" w14:textId="77777777" w:rsidTr="00EE254C">
        <w:trPr>
          <w:trHeight w:val="1266"/>
        </w:trPr>
        <w:tc>
          <w:tcPr>
            <w:tcW w:w="1071" w:type="dxa"/>
          </w:tcPr>
          <w:p w14:paraId="4740BDDA" w14:textId="3890CB0B" w:rsidR="002B0899" w:rsidRPr="00A46FC8" w:rsidRDefault="002B0899" w:rsidP="002B0899">
            <w:pPr>
              <w:pStyle w:val="ListParagraph"/>
              <w:numPr>
                <w:ilvl w:val="0"/>
                <w:numId w:val="6"/>
              </w:numPr>
              <w:rPr>
                <w:rFonts w:ascii="Arial" w:hAnsi="Arial" w:cs="Arial"/>
              </w:rPr>
            </w:pPr>
          </w:p>
        </w:tc>
        <w:tc>
          <w:tcPr>
            <w:tcW w:w="1804" w:type="dxa"/>
          </w:tcPr>
          <w:p w14:paraId="19C036F4" w14:textId="45538B6F" w:rsidR="002B0899" w:rsidRPr="00A46FC8" w:rsidRDefault="002B0899" w:rsidP="002418E6">
            <w:pPr>
              <w:rPr>
                <w:rFonts w:ascii="Arial" w:eastAsia="Times New Roman" w:hAnsi="Arial" w:cs="Arial"/>
                <w:lang w:eastAsia="en-GB"/>
              </w:rPr>
            </w:pPr>
            <w:r w:rsidRPr="00A46FC8">
              <w:rPr>
                <w:rFonts w:ascii="Arial" w:eastAsia="Times New Roman" w:hAnsi="Arial" w:cs="Arial"/>
                <w:lang w:eastAsia="en-GB"/>
              </w:rPr>
              <w:t>Food Safety</w:t>
            </w:r>
          </w:p>
        </w:tc>
        <w:tc>
          <w:tcPr>
            <w:tcW w:w="3498" w:type="dxa"/>
          </w:tcPr>
          <w:p w14:paraId="7E08F18C" w14:textId="354509CE" w:rsidR="002B0899" w:rsidRPr="00A46FC8" w:rsidRDefault="00DA7771" w:rsidP="002418E6">
            <w:pPr>
              <w:rPr>
                <w:rFonts w:ascii="Arial" w:eastAsia="Times New Roman" w:hAnsi="Arial" w:cs="Arial"/>
                <w:color w:val="000000"/>
                <w:lang w:eastAsia="en-GB"/>
              </w:rPr>
            </w:pPr>
            <w:r w:rsidRPr="00A46FC8">
              <w:rPr>
                <w:rFonts w:ascii="Arial" w:eastAsia="Times New Roman" w:hAnsi="Arial" w:cs="Arial"/>
                <w:color w:val="000000"/>
                <w:lang w:eastAsia="en-GB"/>
              </w:rPr>
              <w:t xml:space="preserve">The principles of food safety – cross contamination, cooking, </w:t>
            </w:r>
            <w:proofErr w:type="gramStart"/>
            <w:r w:rsidRPr="00A46FC8">
              <w:rPr>
                <w:rFonts w:ascii="Arial" w:eastAsia="Times New Roman" w:hAnsi="Arial" w:cs="Arial"/>
                <w:color w:val="000000"/>
                <w:lang w:eastAsia="en-GB"/>
              </w:rPr>
              <w:t>chilling</w:t>
            </w:r>
            <w:proofErr w:type="gramEnd"/>
            <w:r w:rsidRPr="00A46FC8">
              <w:rPr>
                <w:rFonts w:ascii="Arial" w:eastAsia="Times New Roman" w:hAnsi="Arial" w:cs="Arial"/>
                <w:color w:val="000000"/>
                <w:lang w:eastAsia="en-GB"/>
              </w:rPr>
              <w:t xml:space="preserve"> and cleaning. </w:t>
            </w:r>
          </w:p>
        </w:tc>
        <w:tc>
          <w:tcPr>
            <w:tcW w:w="2111" w:type="dxa"/>
          </w:tcPr>
          <w:p w14:paraId="38278FEE" w14:textId="5E2C93FF" w:rsidR="002B0899" w:rsidRPr="00A46FC8" w:rsidRDefault="00DA7771" w:rsidP="002418E6">
            <w:pPr>
              <w:rPr>
                <w:rFonts w:ascii="Arial" w:eastAsia="Times New Roman" w:hAnsi="Arial" w:cs="Arial"/>
                <w:color w:val="000000"/>
                <w:lang w:eastAsia="en-GB"/>
              </w:rPr>
            </w:pPr>
            <w:r w:rsidRPr="00A46FC8">
              <w:rPr>
                <w:rFonts w:ascii="Arial" w:eastAsia="Times New Roman" w:hAnsi="Arial" w:cs="Arial"/>
                <w:color w:val="000000"/>
                <w:lang w:eastAsia="en-GB"/>
              </w:rPr>
              <w:t xml:space="preserve">Ask students to consider ways to keep food safe to eat. Show students the Bacteria Bites clip and ask them to write down ways the 4 ‘C’s can be adhered to. </w:t>
            </w:r>
            <w:r w:rsidR="00953E27" w:rsidRPr="00A46FC8">
              <w:rPr>
                <w:rFonts w:ascii="Arial" w:eastAsia="Times New Roman" w:hAnsi="Arial" w:cs="Arial"/>
                <w:color w:val="000000"/>
                <w:lang w:eastAsia="en-GB"/>
              </w:rPr>
              <w:t xml:space="preserve">Its </w:t>
            </w:r>
            <w:proofErr w:type="gramStart"/>
            <w:r w:rsidR="00953E27" w:rsidRPr="00A46FC8">
              <w:rPr>
                <w:rFonts w:ascii="Arial" w:eastAsia="Times New Roman" w:hAnsi="Arial" w:cs="Arial"/>
                <w:color w:val="000000"/>
                <w:lang w:eastAsia="en-GB"/>
              </w:rPr>
              <w:t>students</w:t>
            </w:r>
            <w:proofErr w:type="gramEnd"/>
            <w:r w:rsidR="00953E27" w:rsidRPr="00A46FC8">
              <w:rPr>
                <w:rFonts w:ascii="Arial" w:eastAsia="Times New Roman" w:hAnsi="Arial" w:cs="Arial"/>
                <w:color w:val="000000"/>
                <w:lang w:eastAsia="en-GB"/>
              </w:rPr>
              <w:t xml:space="preserve"> information about the main causes of bacteria. Demonstrate</w:t>
            </w:r>
            <w:r w:rsidRPr="00A46FC8">
              <w:rPr>
                <w:rFonts w:ascii="Arial" w:eastAsia="Times New Roman" w:hAnsi="Arial" w:cs="Arial"/>
                <w:color w:val="000000"/>
                <w:lang w:eastAsia="en-GB"/>
              </w:rPr>
              <w:t xml:space="preserve"> the ‘dirty sandwich ‘activity. Students write down what has been done wrong and what should have been done. Students complete the knowledge check questions. Extension task: Create a time plan including health and safety points for a recipe</w:t>
            </w:r>
          </w:p>
        </w:tc>
        <w:tc>
          <w:tcPr>
            <w:tcW w:w="2818" w:type="dxa"/>
          </w:tcPr>
          <w:p w14:paraId="7E0E4212" w14:textId="77777777" w:rsidR="00046C6E" w:rsidRPr="00046C6E" w:rsidRDefault="00046C6E" w:rsidP="00046C6E">
            <w:pPr>
              <w:rPr>
                <w:rFonts w:ascii="Arial" w:hAnsi="Arial" w:cs="Arial"/>
              </w:rPr>
            </w:pPr>
            <w:r w:rsidRPr="00046C6E">
              <w:rPr>
                <w:rFonts w:ascii="Arial" w:hAnsi="Arial" w:cs="Arial"/>
              </w:rPr>
              <w:t xml:space="preserve">Mild: Write a list of rules that could be displayed in your home informing everybody of the ways to prevent food poisoning </w:t>
            </w:r>
          </w:p>
          <w:p w14:paraId="0409B5F6" w14:textId="77777777" w:rsidR="00046C6E" w:rsidRPr="00046C6E" w:rsidRDefault="00046C6E" w:rsidP="00046C6E">
            <w:pPr>
              <w:rPr>
                <w:rFonts w:ascii="Arial" w:hAnsi="Arial" w:cs="Arial"/>
              </w:rPr>
            </w:pPr>
            <w:r w:rsidRPr="00046C6E">
              <w:rPr>
                <w:rFonts w:ascii="Arial" w:hAnsi="Arial" w:cs="Arial"/>
              </w:rPr>
              <w:t>Extra  Hot Challenge:  Create an information leaflet or PPT presentation on ways to prevent food poisoning in your home</w:t>
            </w:r>
          </w:p>
          <w:p w14:paraId="60C971E7" w14:textId="77777777" w:rsidR="002B0899" w:rsidRPr="00A46FC8" w:rsidRDefault="002B0899" w:rsidP="002418E6">
            <w:pPr>
              <w:rPr>
                <w:rFonts w:ascii="Arial" w:hAnsi="Arial" w:cs="Arial"/>
              </w:rPr>
            </w:pPr>
          </w:p>
        </w:tc>
        <w:tc>
          <w:tcPr>
            <w:tcW w:w="1964" w:type="dxa"/>
          </w:tcPr>
          <w:p w14:paraId="0E2F6B8E" w14:textId="77777777" w:rsidR="002B0899" w:rsidRPr="00A46FC8" w:rsidRDefault="00953E27" w:rsidP="002418E6">
            <w:pPr>
              <w:rPr>
                <w:rFonts w:ascii="Arial" w:hAnsi="Arial" w:cs="Arial"/>
              </w:rPr>
            </w:pPr>
            <w:r w:rsidRPr="00A46FC8">
              <w:rPr>
                <w:rFonts w:ascii="Arial" w:hAnsi="Arial" w:cs="Arial"/>
              </w:rPr>
              <w:t>Cross contamination</w:t>
            </w:r>
          </w:p>
          <w:p w14:paraId="7AEC349A" w14:textId="77777777" w:rsidR="00953E27" w:rsidRPr="00A46FC8" w:rsidRDefault="00953E27" w:rsidP="002418E6">
            <w:pPr>
              <w:rPr>
                <w:rFonts w:ascii="Arial" w:hAnsi="Arial" w:cs="Arial"/>
              </w:rPr>
            </w:pPr>
          </w:p>
          <w:p w14:paraId="2C8C590A" w14:textId="77777777" w:rsidR="00953E27" w:rsidRPr="00A46FC8" w:rsidRDefault="00953E27" w:rsidP="002418E6">
            <w:pPr>
              <w:rPr>
                <w:rFonts w:ascii="Arial" w:hAnsi="Arial" w:cs="Arial"/>
              </w:rPr>
            </w:pPr>
            <w:r w:rsidRPr="00A46FC8">
              <w:rPr>
                <w:rFonts w:ascii="Arial" w:hAnsi="Arial" w:cs="Arial"/>
              </w:rPr>
              <w:t>Food safety</w:t>
            </w:r>
          </w:p>
          <w:p w14:paraId="0BD1B368" w14:textId="77777777" w:rsidR="00953E27" w:rsidRPr="00A46FC8" w:rsidRDefault="00953E27" w:rsidP="002418E6">
            <w:pPr>
              <w:rPr>
                <w:rFonts w:ascii="Arial" w:hAnsi="Arial" w:cs="Arial"/>
              </w:rPr>
            </w:pPr>
          </w:p>
          <w:p w14:paraId="51780692" w14:textId="77777777" w:rsidR="00953E27" w:rsidRPr="00A46FC8" w:rsidRDefault="00953E27" w:rsidP="002418E6">
            <w:pPr>
              <w:rPr>
                <w:rFonts w:ascii="Arial" w:hAnsi="Arial" w:cs="Arial"/>
              </w:rPr>
            </w:pPr>
            <w:r w:rsidRPr="00A46FC8">
              <w:rPr>
                <w:rFonts w:ascii="Arial" w:hAnsi="Arial" w:cs="Arial"/>
              </w:rPr>
              <w:t>Bacteria</w:t>
            </w:r>
          </w:p>
          <w:p w14:paraId="2C189127" w14:textId="77777777" w:rsidR="00953E27" w:rsidRPr="00A46FC8" w:rsidRDefault="00953E27" w:rsidP="002418E6">
            <w:pPr>
              <w:rPr>
                <w:rFonts w:ascii="Arial" w:hAnsi="Arial" w:cs="Arial"/>
              </w:rPr>
            </w:pPr>
          </w:p>
          <w:p w14:paraId="2B239FF5" w14:textId="3EF66351" w:rsidR="00953E27" w:rsidRPr="00A46FC8" w:rsidRDefault="00953E27" w:rsidP="002418E6">
            <w:pPr>
              <w:rPr>
                <w:rFonts w:ascii="Arial" w:hAnsi="Arial" w:cs="Arial"/>
              </w:rPr>
            </w:pPr>
            <w:r w:rsidRPr="00A46FC8">
              <w:rPr>
                <w:rFonts w:ascii="Arial" w:hAnsi="Arial" w:cs="Arial"/>
              </w:rPr>
              <w:t>Pests</w:t>
            </w:r>
          </w:p>
        </w:tc>
        <w:tc>
          <w:tcPr>
            <w:tcW w:w="3603" w:type="dxa"/>
          </w:tcPr>
          <w:p w14:paraId="248AD9D6" w14:textId="4520DF89" w:rsidR="003B3818" w:rsidRPr="00A46FC8" w:rsidRDefault="003B3818" w:rsidP="003B3818">
            <w:pPr>
              <w:rPr>
                <w:rFonts w:ascii="Arial" w:hAnsi="Arial" w:cs="Arial"/>
                <w:color w:val="202124"/>
              </w:rPr>
            </w:pPr>
            <w:r w:rsidRPr="00A46FC8">
              <w:rPr>
                <w:rStyle w:val="hgkelc"/>
                <w:rFonts w:ascii="Arial" w:hAnsi="Arial" w:cs="Arial"/>
                <w:color w:val="202124"/>
              </w:rPr>
              <w:t>1913,</w:t>
            </w:r>
            <w:r w:rsidRPr="00A46FC8">
              <w:rPr>
                <w:rStyle w:val="apple-converted-space"/>
                <w:rFonts w:ascii="Arial" w:hAnsi="Arial" w:cs="Arial"/>
                <w:color w:val="202124"/>
              </w:rPr>
              <w:t> </w:t>
            </w:r>
            <w:r w:rsidRPr="00A46FC8">
              <w:rPr>
                <w:rStyle w:val="hgkelc"/>
                <w:rFonts w:ascii="Arial" w:hAnsi="Arial" w:cs="Arial"/>
                <w:color w:val="202124"/>
              </w:rPr>
              <w:t>refrigerators</w:t>
            </w:r>
            <w:r w:rsidRPr="00A46FC8">
              <w:rPr>
                <w:rStyle w:val="apple-converted-space"/>
                <w:rFonts w:ascii="Arial" w:hAnsi="Arial" w:cs="Arial"/>
                <w:color w:val="202124"/>
              </w:rPr>
              <w:t> </w:t>
            </w:r>
            <w:r w:rsidRPr="00A46FC8">
              <w:rPr>
                <w:rStyle w:val="hgkelc"/>
                <w:rFonts w:ascii="Arial" w:hAnsi="Arial" w:cs="Arial"/>
                <w:color w:val="202124"/>
              </w:rPr>
              <w:t>for</w:t>
            </w:r>
            <w:r w:rsidRPr="00A46FC8">
              <w:rPr>
                <w:rStyle w:val="apple-converted-space"/>
                <w:rFonts w:ascii="Arial" w:hAnsi="Arial" w:cs="Arial"/>
                <w:color w:val="202124"/>
              </w:rPr>
              <w:t> </w:t>
            </w:r>
            <w:r w:rsidRPr="00A46FC8">
              <w:rPr>
                <w:rStyle w:val="hgkelc"/>
                <w:rFonts w:ascii="Arial" w:hAnsi="Arial" w:cs="Arial"/>
                <w:color w:val="202124"/>
              </w:rPr>
              <w:t>home</w:t>
            </w:r>
            <w:r w:rsidRPr="00A46FC8">
              <w:rPr>
                <w:rStyle w:val="apple-converted-space"/>
                <w:rFonts w:ascii="Arial" w:hAnsi="Arial" w:cs="Arial"/>
                <w:color w:val="202124"/>
              </w:rPr>
              <w:t> </w:t>
            </w:r>
            <w:r w:rsidRPr="00A46FC8">
              <w:rPr>
                <w:rStyle w:val="hgkelc"/>
                <w:rFonts w:ascii="Arial" w:hAnsi="Arial" w:cs="Arial"/>
                <w:color w:val="202124"/>
              </w:rPr>
              <w:t>use</w:t>
            </w:r>
            <w:r w:rsidRPr="00A46FC8">
              <w:rPr>
                <w:rStyle w:val="apple-converted-space"/>
                <w:rFonts w:ascii="Arial" w:hAnsi="Arial" w:cs="Arial"/>
                <w:color w:val="202124"/>
              </w:rPr>
              <w:t> </w:t>
            </w:r>
            <w:r w:rsidRPr="00A46FC8">
              <w:rPr>
                <w:rStyle w:val="hgkelc"/>
                <w:rFonts w:ascii="Arial" w:hAnsi="Arial" w:cs="Arial"/>
                <w:color w:val="202124"/>
              </w:rPr>
              <w:t>were</w:t>
            </w:r>
            <w:r w:rsidRPr="00A46FC8">
              <w:rPr>
                <w:rStyle w:val="apple-converted-space"/>
                <w:rFonts w:ascii="Arial" w:hAnsi="Arial" w:cs="Arial"/>
                <w:color w:val="202124"/>
              </w:rPr>
              <w:t> </w:t>
            </w:r>
            <w:r w:rsidRPr="00A46FC8">
              <w:rPr>
                <w:rStyle w:val="hgkelc"/>
                <w:rFonts w:ascii="Arial" w:hAnsi="Arial" w:cs="Arial"/>
                <w:color w:val="202124"/>
              </w:rPr>
              <w:t>invented. In 1923 Frigidaire</w:t>
            </w:r>
            <w:r w:rsidRPr="00A46FC8">
              <w:rPr>
                <w:rStyle w:val="apple-converted-space"/>
                <w:rFonts w:ascii="Arial" w:hAnsi="Arial" w:cs="Arial"/>
                <w:color w:val="202124"/>
              </w:rPr>
              <w:t> </w:t>
            </w:r>
            <w:r w:rsidRPr="00A46FC8">
              <w:rPr>
                <w:rStyle w:val="hgkelc"/>
                <w:rFonts w:ascii="Arial" w:hAnsi="Arial" w:cs="Arial"/>
                <w:color w:val="202124"/>
              </w:rPr>
              <w:t>introduced</w:t>
            </w:r>
            <w:r w:rsidRPr="00A46FC8">
              <w:rPr>
                <w:rStyle w:val="apple-converted-space"/>
                <w:rFonts w:ascii="Arial" w:hAnsi="Arial" w:cs="Arial"/>
                <w:color w:val="202124"/>
              </w:rPr>
              <w:t> </w:t>
            </w:r>
            <w:r w:rsidRPr="00A46FC8">
              <w:rPr>
                <w:rStyle w:val="hgkelc"/>
                <w:rFonts w:ascii="Arial" w:hAnsi="Arial" w:cs="Arial"/>
                <w:color w:val="202124"/>
              </w:rPr>
              <w:t>the</w:t>
            </w:r>
            <w:r w:rsidRPr="00A46FC8">
              <w:rPr>
                <w:rStyle w:val="apple-converted-space"/>
                <w:rFonts w:ascii="Arial" w:hAnsi="Arial" w:cs="Arial"/>
                <w:color w:val="202124"/>
              </w:rPr>
              <w:t> </w:t>
            </w:r>
            <w:r w:rsidR="00EE254C">
              <w:rPr>
                <w:rStyle w:val="hgkelc"/>
              </w:rPr>
              <w:t>first self-</w:t>
            </w:r>
            <w:r w:rsidR="00EE254C" w:rsidRPr="00A46FC8">
              <w:rPr>
                <w:rStyle w:val="hgkelc"/>
                <w:rFonts w:ascii="Arial" w:hAnsi="Arial" w:cs="Arial"/>
                <w:color w:val="202124"/>
              </w:rPr>
              <w:t>contained</w:t>
            </w:r>
            <w:r w:rsidRPr="00A46FC8">
              <w:rPr>
                <w:rStyle w:val="hgkelc"/>
                <w:rFonts w:ascii="Arial" w:hAnsi="Arial" w:cs="Arial"/>
                <w:color w:val="202124"/>
              </w:rPr>
              <w:t xml:space="preserve"> unit. The introduction of Freon in the 1920s expanded the</w:t>
            </w:r>
            <w:r w:rsidRPr="00A46FC8">
              <w:rPr>
                <w:rStyle w:val="apple-converted-space"/>
                <w:rFonts w:ascii="Arial" w:hAnsi="Arial" w:cs="Arial"/>
                <w:color w:val="202124"/>
              </w:rPr>
              <w:t> </w:t>
            </w:r>
            <w:r w:rsidR="00EE254C" w:rsidRPr="00A46FC8">
              <w:rPr>
                <w:rStyle w:val="hgkelc"/>
                <w:rFonts w:ascii="Arial" w:hAnsi="Arial" w:cs="Arial"/>
                <w:color w:val="202124"/>
              </w:rPr>
              <w:t>refrigerator market</w:t>
            </w:r>
            <w:r w:rsidRPr="00A46FC8">
              <w:rPr>
                <w:rStyle w:val="hgkelc"/>
                <w:rFonts w:ascii="Arial" w:hAnsi="Arial" w:cs="Arial"/>
                <w:color w:val="202124"/>
              </w:rPr>
              <w:t xml:space="preserve"> during the 1930s</w:t>
            </w:r>
          </w:p>
          <w:p w14:paraId="10BC4935" w14:textId="77777777" w:rsidR="002B0899" w:rsidRPr="00A46FC8" w:rsidRDefault="002B0899" w:rsidP="002418E6">
            <w:pPr>
              <w:rPr>
                <w:rFonts w:ascii="Arial" w:hAnsi="Arial" w:cs="Arial"/>
              </w:rPr>
            </w:pPr>
          </w:p>
        </w:tc>
        <w:tc>
          <w:tcPr>
            <w:tcW w:w="3553" w:type="dxa"/>
          </w:tcPr>
          <w:p w14:paraId="55A737EE" w14:textId="77777777" w:rsidR="002B0899" w:rsidRDefault="002B0899" w:rsidP="002418E6">
            <w:pPr>
              <w:rPr>
                <w:rFonts w:ascii="Arial" w:eastAsia="Times New Roman" w:hAnsi="Arial" w:cs="Arial"/>
                <w:color w:val="000000"/>
                <w:lang w:eastAsia="en-GB"/>
              </w:rPr>
            </w:pPr>
          </w:p>
          <w:p w14:paraId="22512982" w14:textId="56C17EA7" w:rsidR="00EE254C" w:rsidRPr="00EE254C" w:rsidRDefault="00EE254C" w:rsidP="00EE254C">
            <w:pPr>
              <w:rPr>
                <w:rFonts w:ascii="Arial" w:eastAsia="Times New Roman" w:hAnsi="Arial" w:cs="Arial"/>
                <w:lang w:eastAsia="en-GB"/>
              </w:rPr>
            </w:pPr>
            <w:r>
              <w:rPr>
                <w:rFonts w:ascii="Arial" w:eastAsia="Times New Roman" w:hAnsi="Arial" w:cs="Arial"/>
                <w:lang w:eastAsia="en-GB"/>
              </w:rPr>
              <w:t xml:space="preserve">Students recall information about food </w:t>
            </w:r>
            <w:proofErr w:type="gramStart"/>
            <w:r>
              <w:rPr>
                <w:rFonts w:ascii="Arial" w:eastAsia="Times New Roman" w:hAnsi="Arial" w:cs="Arial"/>
                <w:lang w:eastAsia="en-GB"/>
              </w:rPr>
              <w:t>safety</w:t>
            </w:r>
            <w:proofErr w:type="gramEnd"/>
            <w:r>
              <w:rPr>
                <w:rFonts w:ascii="Arial" w:eastAsia="Times New Roman" w:hAnsi="Arial" w:cs="Arial"/>
                <w:lang w:eastAsia="en-GB"/>
              </w:rPr>
              <w:t xml:space="preserve"> but they learn in year 7.</w:t>
            </w:r>
          </w:p>
        </w:tc>
        <w:tc>
          <w:tcPr>
            <w:tcW w:w="1364" w:type="dxa"/>
          </w:tcPr>
          <w:p w14:paraId="1EB21CFF" w14:textId="5864C9C9" w:rsidR="002B0899" w:rsidRPr="00A46FC8" w:rsidRDefault="00EE254C" w:rsidP="002418E6">
            <w:pPr>
              <w:rPr>
                <w:rFonts w:ascii="Arial" w:hAnsi="Arial" w:cs="Arial"/>
              </w:rPr>
            </w:pPr>
            <w:hyperlink r:id="rId7" w:history="1">
              <w:r w:rsidRPr="00EE254C">
                <w:rPr>
                  <w:rStyle w:val="Hyperlink"/>
                  <w:rFonts w:ascii="Arial" w:hAnsi="Arial" w:cs="Arial"/>
                </w:rPr>
                <w:t>Bacteria B</w:t>
              </w:r>
              <w:r w:rsidRPr="00EE254C">
                <w:rPr>
                  <w:rStyle w:val="Hyperlink"/>
                  <w:rFonts w:ascii="Arial" w:hAnsi="Arial" w:cs="Arial"/>
                </w:rPr>
                <w:t>i</w:t>
              </w:r>
              <w:r w:rsidRPr="00EE254C">
                <w:rPr>
                  <w:rStyle w:val="Hyperlink"/>
                  <w:rFonts w:ascii="Arial" w:hAnsi="Arial" w:cs="Arial"/>
                </w:rPr>
                <w:t>tes Clip</w:t>
              </w:r>
            </w:hyperlink>
            <w:r>
              <w:rPr>
                <w:rFonts w:ascii="Arial" w:hAnsi="Arial" w:cs="Arial"/>
              </w:rPr>
              <w:t xml:space="preserve"> </w:t>
            </w:r>
          </w:p>
        </w:tc>
      </w:tr>
      <w:tr w:rsidR="002D162A" w:rsidRPr="00A46FC8" w14:paraId="0561DBED" w14:textId="77777777" w:rsidTr="00EE254C">
        <w:trPr>
          <w:trHeight w:val="1266"/>
        </w:trPr>
        <w:tc>
          <w:tcPr>
            <w:tcW w:w="1071" w:type="dxa"/>
          </w:tcPr>
          <w:p w14:paraId="22E72773" w14:textId="77777777" w:rsidR="002B0899" w:rsidRPr="00A46FC8" w:rsidRDefault="002B0899" w:rsidP="002B0899">
            <w:pPr>
              <w:pStyle w:val="ListParagraph"/>
              <w:numPr>
                <w:ilvl w:val="0"/>
                <w:numId w:val="6"/>
              </w:numPr>
              <w:rPr>
                <w:rFonts w:ascii="Arial" w:hAnsi="Arial" w:cs="Arial"/>
              </w:rPr>
            </w:pPr>
          </w:p>
        </w:tc>
        <w:tc>
          <w:tcPr>
            <w:tcW w:w="1804" w:type="dxa"/>
          </w:tcPr>
          <w:p w14:paraId="18E13C20" w14:textId="070DE597" w:rsidR="002B0899" w:rsidRPr="00A46FC8" w:rsidRDefault="002B0899" w:rsidP="002418E6">
            <w:pPr>
              <w:rPr>
                <w:rFonts w:ascii="Arial" w:eastAsia="Times New Roman" w:hAnsi="Arial" w:cs="Arial"/>
                <w:lang w:eastAsia="en-GB"/>
              </w:rPr>
            </w:pPr>
            <w:r w:rsidRPr="00A46FC8">
              <w:rPr>
                <w:rFonts w:ascii="Arial" w:eastAsia="Times New Roman" w:hAnsi="Arial" w:cs="Arial"/>
                <w:lang w:eastAsia="en-GB"/>
              </w:rPr>
              <w:t>Focussed Practical Task: Kofte</w:t>
            </w:r>
          </w:p>
        </w:tc>
        <w:tc>
          <w:tcPr>
            <w:tcW w:w="3498" w:type="dxa"/>
          </w:tcPr>
          <w:p w14:paraId="00831A3C" w14:textId="77777777" w:rsidR="0071065B" w:rsidRPr="00A46FC8" w:rsidRDefault="0071065B" w:rsidP="0071065B">
            <w:pPr>
              <w:rPr>
                <w:rFonts w:ascii="Arial" w:hAnsi="Arial" w:cs="Arial"/>
              </w:rPr>
            </w:pPr>
            <w:r w:rsidRPr="00A46FC8">
              <w:rPr>
                <w:rFonts w:ascii="Arial" w:hAnsi="Arial" w:cs="Arial"/>
                <w:color w:val="263143"/>
                <w:shd w:val="clear" w:color="auto" w:fill="FFFFFF"/>
              </w:rPr>
              <w:t xml:space="preserve">Weighing and measuring, prepare a range of ingredients for fillings, </w:t>
            </w:r>
            <w:proofErr w:type="gramStart"/>
            <w:r w:rsidRPr="00A46FC8">
              <w:rPr>
                <w:rFonts w:ascii="Arial" w:hAnsi="Arial" w:cs="Arial"/>
                <w:color w:val="263143"/>
                <w:shd w:val="clear" w:color="auto" w:fill="FFFFFF"/>
              </w:rPr>
              <w:t>e.g.</w:t>
            </w:r>
            <w:proofErr w:type="gramEnd"/>
            <w:r w:rsidRPr="00A46FC8">
              <w:rPr>
                <w:rFonts w:ascii="Arial" w:hAnsi="Arial" w:cs="Arial"/>
                <w:color w:val="263143"/>
                <w:shd w:val="clear" w:color="auto" w:fill="FFFFFF"/>
              </w:rPr>
              <w:t xml:space="preserve"> peeling; handle ingredients safely, e.g. meat and fish preparation; combine ingredients uniformly to the correct consistency; use a food processor to prepare </w:t>
            </w:r>
            <w:r w:rsidRPr="00A46FC8">
              <w:rPr>
                <w:rFonts w:ascii="Arial" w:hAnsi="Arial" w:cs="Arial"/>
                <w:color w:val="263143"/>
                <w:shd w:val="clear" w:color="auto" w:fill="FFFFFF"/>
              </w:rPr>
              <w:lastRenderedPageBreak/>
              <w:t>ingredients; shape and form ingredients; use the oven or grill safely</w:t>
            </w:r>
          </w:p>
          <w:p w14:paraId="13CC46D5" w14:textId="77777777" w:rsidR="002B0899" w:rsidRPr="00A46FC8" w:rsidRDefault="002B0899" w:rsidP="002418E6">
            <w:pPr>
              <w:rPr>
                <w:rFonts w:ascii="Arial" w:eastAsia="Times New Roman" w:hAnsi="Arial" w:cs="Arial"/>
                <w:color w:val="000000"/>
                <w:lang w:eastAsia="en-GB"/>
              </w:rPr>
            </w:pPr>
          </w:p>
        </w:tc>
        <w:tc>
          <w:tcPr>
            <w:tcW w:w="2111" w:type="dxa"/>
          </w:tcPr>
          <w:p w14:paraId="1EC61D7E" w14:textId="489359A1" w:rsidR="002B0899" w:rsidRPr="00A46FC8" w:rsidRDefault="0071065B" w:rsidP="002418E6">
            <w:pPr>
              <w:rPr>
                <w:rFonts w:ascii="Arial" w:eastAsia="Times New Roman" w:hAnsi="Arial" w:cs="Arial"/>
                <w:color w:val="000000"/>
                <w:lang w:eastAsia="en-GB"/>
              </w:rPr>
            </w:pPr>
            <w:r w:rsidRPr="00A46FC8">
              <w:rPr>
                <w:rFonts w:ascii="Arial" w:hAnsi="Arial" w:cs="Arial"/>
              </w:rPr>
              <w:lastRenderedPageBreak/>
              <w:t xml:space="preserve">Students prepare for lesson using HABIT. Teacher to demonstrate the recipe and students then follow recipe </w:t>
            </w:r>
            <w:r w:rsidRPr="00A46FC8">
              <w:rPr>
                <w:rFonts w:ascii="Arial" w:hAnsi="Arial" w:cs="Arial"/>
              </w:rPr>
              <w:lastRenderedPageBreak/>
              <w:t>independently to make their own recipe. IF there is time at the end, conduct a ‘tablecloth plenary’.</w:t>
            </w:r>
          </w:p>
        </w:tc>
        <w:tc>
          <w:tcPr>
            <w:tcW w:w="2818" w:type="dxa"/>
          </w:tcPr>
          <w:p w14:paraId="31662285" w14:textId="77777777" w:rsidR="002B0899" w:rsidRPr="00A46FC8" w:rsidRDefault="002B0899" w:rsidP="002418E6">
            <w:pPr>
              <w:rPr>
                <w:rFonts w:ascii="Arial" w:hAnsi="Arial" w:cs="Arial"/>
              </w:rPr>
            </w:pPr>
          </w:p>
        </w:tc>
        <w:tc>
          <w:tcPr>
            <w:tcW w:w="1964" w:type="dxa"/>
          </w:tcPr>
          <w:p w14:paraId="5B2C9A39" w14:textId="77777777" w:rsidR="002B0899" w:rsidRPr="00A46FC8" w:rsidRDefault="00953E27" w:rsidP="002418E6">
            <w:pPr>
              <w:rPr>
                <w:rFonts w:ascii="Arial" w:hAnsi="Arial" w:cs="Arial"/>
              </w:rPr>
            </w:pPr>
            <w:r w:rsidRPr="00A46FC8">
              <w:rPr>
                <w:rFonts w:ascii="Arial" w:hAnsi="Arial" w:cs="Arial"/>
              </w:rPr>
              <w:t>Consistency</w:t>
            </w:r>
          </w:p>
          <w:p w14:paraId="7F5999F6" w14:textId="77777777" w:rsidR="00953E27" w:rsidRPr="00A46FC8" w:rsidRDefault="00953E27" w:rsidP="002418E6">
            <w:pPr>
              <w:rPr>
                <w:rFonts w:ascii="Arial" w:hAnsi="Arial" w:cs="Arial"/>
              </w:rPr>
            </w:pPr>
            <w:r w:rsidRPr="00A46FC8">
              <w:rPr>
                <w:rFonts w:ascii="Arial" w:hAnsi="Arial" w:cs="Arial"/>
              </w:rPr>
              <w:t>Combining</w:t>
            </w:r>
          </w:p>
          <w:p w14:paraId="3647278D" w14:textId="3E0ABCEB" w:rsidR="00953E27" w:rsidRPr="00A46FC8" w:rsidRDefault="00953E27" w:rsidP="002418E6">
            <w:pPr>
              <w:rPr>
                <w:rFonts w:ascii="Arial" w:hAnsi="Arial" w:cs="Arial"/>
              </w:rPr>
            </w:pPr>
            <w:r w:rsidRPr="00A46FC8">
              <w:rPr>
                <w:rFonts w:ascii="Arial" w:hAnsi="Arial" w:cs="Arial"/>
              </w:rPr>
              <w:t>Kofte</w:t>
            </w:r>
          </w:p>
        </w:tc>
        <w:tc>
          <w:tcPr>
            <w:tcW w:w="3603" w:type="dxa"/>
          </w:tcPr>
          <w:p w14:paraId="43E46DFE" w14:textId="77777777" w:rsidR="003B3818" w:rsidRPr="00A46FC8" w:rsidRDefault="003B3818" w:rsidP="003B3818">
            <w:pPr>
              <w:rPr>
                <w:rFonts w:ascii="Arial" w:hAnsi="Arial" w:cs="Arial"/>
              </w:rPr>
            </w:pPr>
            <w:r w:rsidRPr="00A46FC8">
              <w:rPr>
                <w:rFonts w:ascii="Arial" w:hAnsi="Arial" w:cs="Arial"/>
                <w:color w:val="000000"/>
              </w:rPr>
              <w:t>The most likely candidate for the original meatball seems to be</w:t>
            </w:r>
            <w:r w:rsidRPr="00A46FC8">
              <w:rPr>
                <w:rStyle w:val="apple-converted-space"/>
                <w:rFonts w:ascii="Arial" w:hAnsi="Arial" w:cs="Arial"/>
                <w:color w:val="000000"/>
              </w:rPr>
              <w:t> </w:t>
            </w:r>
            <w:r w:rsidRPr="00A46FC8">
              <w:rPr>
                <w:rStyle w:val="Emphasis"/>
                <w:rFonts w:ascii="Arial" w:hAnsi="Arial" w:cs="Arial"/>
                <w:color w:val="000000"/>
              </w:rPr>
              <w:t>kofta,</w:t>
            </w:r>
            <w:r w:rsidRPr="00A46FC8">
              <w:rPr>
                <w:rStyle w:val="apple-converted-space"/>
                <w:rFonts w:ascii="Arial" w:hAnsi="Arial" w:cs="Arial"/>
                <w:i/>
                <w:iCs/>
                <w:color w:val="000000"/>
              </w:rPr>
              <w:t> </w:t>
            </w:r>
            <w:r w:rsidRPr="00A46FC8">
              <w:rPr>
                <w:rFonts w:ascii="Arial" w:hAnsi="Arial" w:cs="Arial"/>
                <w:color w:val="000000"/>
              </w:rPr>
              <w:t>a dish of minced or ground beef, chicken, pork, or lamb, mixed with rice, bulgur, or mashed lentils. Now typically fashioned into cigar-sized cylinders, kofta seems to have originated with the Persians, who passed it to the Arabs. According to</w:t>
            </w:r>
            <w:r w:rsidRPr="00A46FC8">
              <w:rPr>
                <w:rStyle w:val="apple-converted-space"/>
                <w:rFonts w:ascii="Arial" w:hAnsi="Arial" w:cs="Arial"/>
                <w:color w:val="000000"/>
              </w:rPr>
              <w:t> </w:t>
            </w:r>
            <w:r w:rsidRPr="00A46FC8">
              <w:rPr>
                <w:rStyle w:val="Emphasis"/>
                <w:rFonts w:ascii="Arial" w:hAnsi="Arial" w:cs="Arial"/>
                <w:color w:val="000000"/>
              </w:rPr>
              <w:t>The Oxford Companion to Food,</w:t>
            </w:r>
            <w:r w:rsidRPr="00A46FC8">
              <w:rPr>
                <w:rStyle w:val="apple-converted-space"/>
                <w:rFonts w:ascii="Arial" w:hAnsi="Arial" w:cs="Arial"/>
                <w:i/>
                <w:iCs/>
                <w:color w:val="000000"/>
              </w:rPr>
              <w:t> </w:t>
            </w:r>
            <w:r w:rsidRPr="00A46FC8">
              <w:rPr>
                <w:rFonts w:ascii="Arial" w:hAnsi="Arial" w:cs="Arial"/>
                <w:color w:val="000000"/>
              </w:rPr>
              <w:t xml:space="preserve">kofta appears in </w:t>
            </w:r>
            <w:r w:rsidRPr="00A46FC8">
              <w:rPr>
                <w:rFonts w:ascii="Arial" w:hAnsi="Arial" w:cs="Arial"/>
                <w:color w:val="000000"/>
              </w:rPr>
              <w:lastRenderedPageBreak/>
              <w:t xml:space="preserve">some of the earliest Arabic cookbooks, where it consisted of ground lamb rolled into orange-sized balls and glazed with egg yolk and saffron. They likely </w:t>
            </w:r>
            <w:proofErr w:type="spellStart"/>
            <w:r w:rsidRPr="00A46FC8">
              <w:rPr>
                <w:rFonts w:ascii="Arial" w:hAnsi="Arial" w:cs="Arial"/>
                <w:color w:val="000000"/>
              </w:rPr>
              <w:t>traveled</w:t>
            </w:r>
            <w:proofErr w:type="spellEnd"/>
            <w:r w:rsidRPr="00A46FC8">
              <w:rPr>
                <w:rFonts w:ascii="Arial" w:hAnsi="Arial" w:cs="Arial"/>
                <w:color w:val="000000"/>
              </w:rPr>
              <w:t xml:space="preserve"> from the Arab world along trade routes to Greece, North Africa, and Spain.</w:t>
            </w:r>
          </w:p>
          <w:p w14:paraId="62C520E4" w14:textId="77777777" w:rsidR="002B0899" w:rsidRPr="00A46FC8" w:rsidRDefault="002B0899" w:rsidP="002418E6">
            <w:pPr>
              <w:rPr>
                <w:rFonts w:ascii="Arial" w:hAnsi="Arial" w:cs="Arial"/>
              </w:rPr>
            </w:pPr>
          </w:p>
        </w:tc>
        <w:tc>
          <w:tcPr>
            <w:tcW w:w="3553" w:type="dxa"/>
          </w:tcPr>
          <w:p w14:paraId="3F8BAE68" w14:textId="48EF3039" w:rsidR="002B0899" w:rsidRPr="00A46FC8" w:rsidRDefault="002D162A" w:rsidP="002418E6">
            <w:pPr>
              <w:rPr>
                <w:rFonts w:ascii="Arial" w:eastAsia="Times New Roman" w:hAnsi="Arial" w:cs="Arial"/>
                <w:color w:val="000000"/>
                <w:lang w:eastAsia="en-GB"/>
              </w:rPr>
            </w:pPr>
            <w:r>
              <w:rPr>
                <w:rFonts w:ascii="Arial" w:eastAsia="Times New Roman" w:hAnsi="Arial" w:cs="Arial"/>
                <w:color w:val="000000"/>
                <w:lang w:eastAsia="en-GB"/>
              </w:rPr>
              <w:lastRenderedPageBreak/>
              <w:t xml:space="preserve">During demonstration students are questioned on their previous learning of the principles of nutrition , food </w:t>
            </w:r>
            <w:r>
              <w:rPr>
                <w:rFonts w:ascii="Arial" w:eastAsia="Times New Roman" w:hAnsi="Arial" w:cs="Arial"/>
                <w:color w:val="000000"/>
                <w:lang w:eastAsia="en-GB"/>
              </w:rPr>
              <w:lastRenderedPageBreak/>
              <w:t>safety and the Eatwell guide as well as the technical skills being used.</w:t>
            </w:r>
          </w:p>
        </w:tc>
        <w:tc>
          <w:tcPr>
            <w:tcW w:w="1364" w:type="dxa"/>
          </w:tcPr>
          <w:p w14:paraId="6CAEB4FA" w14:textId="77777777" w:rsidR="002B0899" w:rsidRPr="00A46FC8" w:rsidRDefault="002B0899" w:rsidP="002418E6">
            <w:pPr>
              <w:rPr>
                <w:rFonts w:ascii="Arial" w:hAnsi="Arial" w:cs="Arial"/>
              </w:rPr>
            </w:pPr>
          </w:p>
        </w:tc>
      </w:tr>
      <w:tr w:rsidR="002D162A" w:rsidRPr="00A46FC8" w14:paraId="04DC1F63" w14:textId="77777777" w:rsidTr="00EE254C">
        <w:trPr>
          <w:trHeight w:val="1266"/>
        </w:trPr>
        <w:tc>
          <w:tcPr>
            <w:tcW w:w="1071" w:type="dxa"/>
          </w:tcPr>
          <w:p w14:paraId="099EC789" w14:textId="77777777" w:rsidR="002B0899" w:rsidRPr="00A46FC8" w:rsidRDefault="002B0899" w:rsidP="002B0899">
            <w:pPr>
              <w:pStyle w:val="ListParagraph"/>
              <w:numPr>
                <w:ilvl w:val="0"/>
                <w:numId w:val="6"/>
              </w:numPr>
              <w:rPr>
                <w:rFonts w:ascii="Arial" w:hAnsi="Arial" w:cs="Arial"/>
              </w:rPr>
            </w:pPr>
          </w:p>
        </w:tc>
        <w:tc>
          <w:tcPr>
            <w:tcW w:w="1804" w:type="dxa"/>
          </w:tcPr>
          <w:p w14:paraId="2B598DAA" w14:textId="5567B2ED" w:rsidR="002B0899" w:rsidRPr="00A46FC8" w:rsidRDefault="002B0899" w:rsidP="002418E6">
            <w:pPr>
              <w:rPr>
                <w:rFonts w:ascii="Arial" w:eastAsia="Times New Roman" w:hAnsi="Arial" w:cs="Arial"/>
                <w:lang w:eastAsia="en-GB"/>
              </w:rPr>
            </w:pPr>
            <w:r w:rsidRPr="00A46FC8">
              <w:rPr>
                <w:rFonts w:ascii="Arial" w:eastAsia="Times New Roman" w:hAnsi="Arial" w:cs="Arial"/>
                <w:lang w:eastAsia="en-GB"/>
              </w:rPr>
              <w:t>Macronutrients</w:t>
            </w:r>
          </w:p>
        </w:tc>
        <w:tc>
          <w:tcPr>
            <w:tcW w:w="3498" w:type="dxa"/>
          </w:tcPr>
          <w:p w14:paraId="259C83C2" w14:textId="1CA2113C" w:rsidR="002B0899" w:rsidRPr="00A46FC8" w:rsidRDefault="0071065B" w:rsidP="002418E6">
            <w:pPr>
              <w:rPr>
                <w:rFonts w:ascii="Arial" w:eastAsia="Times New Roman" w:hAnsi="Arial" w:cs="Arial"/>
                <w:color w:val="000000"/>
                <w:lang w:eastAsia="en-GB"/>
              </w:rPr>
            </w:pPr>
            <w:r w:rsidRPr="00A46FC8">
              <w:rPr>
                <w:rFonts w:ascii="Arial" w:eastAsia="Times New Roman" w:hAnsi="Arial" w:cs="Arial"/>
                <w:color w:val="000000"/>
                <w:lang w:eastAsia="en-GB"/>
              </w:rPr>
              <w:t>The principles of nutrition – Focus on fat, protein and carbohydrate and the source and function in the diet</w:t>
            </w:r>
          </w:p>
        </w:tc>
        <w:tc>
          <w:tcPr>
            <w:tcW w:w="2111" w:type="dxa"/>
          </w:tcPr>
          <w:p w14:paraId="00776A85" w14:textId="72E4C3BC" w:rsidR="002B0899" w:rsidRPr="00A46FC8" w:rsidRDefault="00666B23" w:rsidP="002418E6">
            <w:pPr>
              <w:rPr>
                <w:rFonts w:ascii="Arial" w:eastAsia="Times New Roman" w:hAnsi="Arial" w:cs="Arial"/>
                <w:color w:val="000000"/>
                <w:lang w:eastAsia="en-GB"/>
              </w:rPr>
            </w:pPr>
            <w:r w:rsidRPr="00A46FC8">
              <w:rPr>
                <w:rFonts w:ascii="Arial" w:eastAsia="Times New Roman" w:hAnsi="Arial" w:cs="Arial"/>
                <w:color w:val="000000"/>
                <w:lang w:eastAsia="en-GB"/>
              </w:rPr>
              <w:t>Show students a variety of foods and functions of these foods and ask them to link them up correctly. Introduce the topic and explain what macronutrients are. Give students information about the source and function of fat, carbohydrates, and protein.</w:t>
            </w:r>
            <w:r w:rsidR="00BE241E" w:rsidRPr="00A46FC8">
              <w:rPr>
                <w:rFonts w:ascii="Arial" w:eastAsia="Times New Roman" w:hAnsi="Arial" w:cs="Arial"/>
                <w:color w:val="000000"/>
                <w:lang w:eastAsia="en-GB"/>
              </w:rPr>
              <w:t xml:space="preserve"> Students complete the table to show their understanding. Our students to complete the multiple-choice quiz and then design a pasta salad containing food for </w:t>
            </w:r>
            <w:proofErr w:type="gramStart"/>
            <w:r w:rsidR="00BE241E" w:rsidRPr="00A46FC8">
              <w:rPr>
                <w:rFonts w:ascii="Arial" w:eastAsia="Times New Roman" w:hAnsi="Arial" w:cs="Arial"/>
                <w:color w:val="000000"/>
                <w:lang w:eastAsia="en-GB"/>
              </w:rPr>
              <w:t>all of</w:t>
            </w:r>
            <w:proofErr w:type="gramEnd"/>
            <w:r w:rsidR="00BE241E" w:rsidRPr="00A46FC8">
              <w:rPr>
                <w:rFonts w:ascii="Arial" w:eastAsia="Times New Roman" w:hAnsi="Arial" w:cs="Arial"/>
                <w:color w:val="000000"/>
                <w:lang w:eastAsia="en-GB"/>
              </w:rPr>
              <w:t xml:space="preserve"> the macro nutrients which they will be making next lesson. Extension task: sketch a cross-section of the pasta salad design.</w:t>
            </w:r>
          </w:p>
        </w:tc>
        <w:tc>
          <w:tcPr>
            <w:tcW w:w="2818" w:type="dxa"/>
          </w:tcPr>
          <w:p w14:paraId="33C6DB8C" w14:textId="77777777" w:rsidR="00046C6E" w:rsidRPr="00046C6E" w:rsidRDefault="00046C6E" w:rsidP="00046C6E">
            <w:pPr>
              <w:rPr>
                <w:rFonts w:ascii="Arial" w:hAnsi="Arial" w:cs="Arial"/>
              </w:rPr>
            </w:pPr>
            <w:r w:rsidRPr="00046C6E">
              <w:rPr>
                <w:rFonts w:ascii="Arial" w:hAnsi="Arial" w:cs="Arial"/>
                <w:u w:val="single"/>
              </w:rPr>
              <w:t xml:space="preserve">Homework 2 </w:t>
            </w:r>
          </w:p>
          <w:p w14:paraId="6EE168B7" w14:textId="77777777" w:rsidR="00046C6E" w:rsidRPr="00046C6E" w:rsidRDefault="00046C6E" w:rsidP="00046C6E">
            <w:pPr>
              <w:rPr>
                <w:rFonts w:ascii="Arial" w:hAnsi="Arial" w:cs="Arial"/>
              </w:rPr>
            </w:pPr>
            <w:proofErr w:type="gramStart"/>
            <w:r w:rsidRPr="00046C6E">
              <w:rPr>
                <w:rFonts w:ascii="Arial" w:hAnsi="Arial" w:cs="Arial"/>
                <w:lang w:val="en-US"/>
              </w:rPr>
              <w:t>Mild::</w:t>
            </w:r>
            <w:proofErr w:type="gramEnd"/>
            <w:r w:rsidRPr="00046C6E">
              <w:rPr>
                <w:rFonts w:ascii="Arial" w:hAnsi="Arial" w:cs="Arial"/>
                <w:lang w:val="en-US"/>
              </w:rPr>
              <w:t xml:space="preserve"> </w:t>
            </w:r>
            <w:r w:rsidRPr="00046C6E">
              <w:rPr>
                <w:rFonts w:ascii="Arial" w:hAnsi="Arial" w:cs="Arial"/>
              </w:rPr>
              <w:t>Using the sheet provided, keep a record of what you eat in a day. Annotate your food diary to show the macronutrients that you have eaten</w:t>
            </w:r>
          </w:p>
          <w:p w14:paraId="587B3308" w14:textId="77777777" w:rsidR="00046C6E" w:rsidRPr="00046C6E" w:rsidRDefault="00046C6E" w:rsidP="00046C6E">
            <w:pPr>
              <w:rPr>
                <w:rFonts w:ascii="Arial" w:hAnsi="Arial" w:cs="Arial"/>
              </w:rPr>
            </w:pPr>
            <w:r w:rsidRPr="00046C6E">
              <w:rPr>
                <w:rFonts w:ascii="Arial" w:hAnsi="Arial" w:cs="Arial"/>
              </w:rPr>
              <w:t xml:space="preserve">Extra Hot Challenge: As well as the sheet provided, interview a family member about their diet. Write them a letter congratulating them on a healthy diet or advising them on how to improve it! </w:t>
            </w:r>
          </w:p>
          <w:p w14:paraId="003E16E9" w14:textId="77777777" w:rsidR="002B0899" w:rsidRPr="00A46FC8" w:rsidRDefault="002B0899" w:rsidP="002418E6">
            <w:pPr>
              <w:rPr>
                <w:rFonts w:ascii="Arial" w:hAnsi="Arial" w:cs="Arial"/>
              </w:rPr>
            </w:pPr>
          </w:p>
        </w:tc>
        <w:tc>
          <w:tcPr>
            <w:tcW w:w="1964" w:type="dxa"/>
          </w:tcPr>
          <w:p w14:paraId="20E2B240" w14:textId="77777777" w:rsidR="002B0899" w:rsidRPr="00A46FC8" w:rsidRDefault="00953E27" w:rsidP="002418E6">
            <w:pPr>
              <w:rPr>
                <w:rFonts w:ascii="Arial" w:hAnsi="Arial" w:cs="Arial"/>
              </w:rPr>
            </w:pPr>
            <w:r w:rsidRPr="00A46FC8">
              <w:rPr>
                <w:rFonts w:ascii="Arial" w:hAnsi="Arial" w:cs="Arial"/>
              </w:rPr>
              <w:t>Macronutrient</w:t>
            </w:r>
          </w:p>
          <w:p w14:paraId="31A7D3D5" w14:textId="77777777" w:rsidR="00953E27" w:rsidRPr="00A46FC8" w:rsidRDefault="00953E27" w:rsidP="002418E6">
            <w:pPr>
              <w:rPr>
                <w:rFonts w:ascii="Arial" w:hAnsi="Arial" w:cs="Arial"/>
              </w:rPr>
            </w:pPr>
            <w:r w:rsidRPr="00A46FC8">
              <w:rPr>
                <w:rFonts w:ascii="Arial" w:hAnsi="Arial" w:cs="Arial"/>
              </w:rPr>
              <w:t>Starch</w:t>
            </w:r>
          </w:p>
          <w:p w14:paraId="04206F95" w14:textId="77777777" w:rsidR="00953E27" w:rsidRPr="00A46FC8" w:rsidRDefault="00953E27" w:rsidP="002418E6">
            <w:pPr>
              <w:rPr>
                <w:rFonts w:ascii="Arial" w:hAnsi="Arial" w:cs="Arial"/>
              </w:rPr>
            </w:pPr>
            <w:r w:rsidRPr="00A46FC8">
              <w:rPr>
                <w:rFonts w:ascii="Arial" w:hAnsi="Arial" w:cs="Arial"/>
              </w:rPr>
              <w:t>Carbohydrates</w:t>
            </w:r>
          </w:p>
          <w:p w14:paraId="49DD3CF4" w14:textId="77777777" w:rsidR="00953E27" w:rsidRPr="00A46FC8" w:rsidRDefault="00953E27" w:rsidP="002418E6">
            <w:pPr>
              <w:rPr>
                <w:rFonts w:ascii="Arial" w:hAnsi="Arial" w:cs="Arial"/>
              </w:rPr>
            </w:pPr>
            <w:r w:rsidRPr="00A46FC8">
              <w:rPr>
                <w:rFonts w:ascii="Arial" w:hAnsi="Arial" w:cs="Arial"/>
              </w:rPr>
              <w:t>Fat</w:t>
            </w:r>
          </w:p>
          <w:p w14:paraId="64CFD9DA" w14:textId="77777777" w:rsidR="00953E27" w:rsidRPr="00A46FC8" w:rsidRDefault="00953E27" w:rsidP="002418E6">
            <w:pPr>
              <w:rPr>
                <w:rFonts w:ascii="Arial" w:hAnsi="Arial" w:cs="Arial"/>
              </w:rPr>
            </w:pPr>
            <w:r w:rsidRPr="00A46FC8">
              <w:rPr>
                <w:rFonts w:ascii="Arial" w:hAnsi="Arial" w:cs="Arial"/>
              </w:rPr>
              <w:t>Protein</w:t>
            </w:r>
          </w:p>
          <w:p w14:paraId="69018AA9" w14:textId="54EEB62E" w:rsidR="00953E27" w:rsidRPr="00A46FC8" w:rsidRDefault="00953E27" w:rsidP="002418E6">
            <w:pPr>
              <w:rPr>
                <w:rFonts w:ascii="Arial" w:hAnsi="Arial" w:cs="Arial"/>
              </w:rPr>
            </w:pPr>
          </w:p>
        </w:tc>
        <w:tc>
          <w:tcPr>
            <w:tcW w:w="3603" w:type="dxa"/>
          </w:tcPr>
          <w:p w14:paraId="7B316C90" w14:textId="77777777" w:rsidR="002B0899" w:rsidRPr="00A46FC8" w:rsidRDefault="002B0899" w:rsidP="002418E6">
            <w:pPr>
              <w:rPr>
                <w:rFonts w:ascii="Arial" w:hAnsi="Arial" w:cs="Arial"/>
              </w:rPr>
            </w:pPr>
          </w:p>
        </w:tc>
        <w:tc>
          <w:tcPr>
            <w:tcW w:w="3553" w:type="dxa"/>
          </w:tcPr>
          <w:p w14:paraId="321ECBB8" w14:textId="1F5F2F53" w:rsidR="002B0899" w:rsidRPr="00A46FC8" w:rsidRDefault="002D162A" w:rsidP="002418E6">
            <w:pPr>
              <w:rPr>
                <w:rFonts w:ascii="Arial" w:eastAsia="Times New Roman" w:hAnsi="Arial" w:cs="Arial"/>
                <w:color w:val="000000"/>
                <w:lang w:eastAsia="en-GB"/>
              </w:rPr>
            </w:pPr>
            <w:r>
              <w:rPr>
                <w:rFonts w:ascii="Arial" w:eastAsia="Times New Roman" w:hAnsi="Arial" w:cs="Arial"/>
                <w:color w:val="000000"/>
                <w:lang w:eastAsia="en-GB"/>
              </w:rPr>
              <w:t xml:space="preserve">Students recall learning from year seven based around the Eatwell guide and the different food groups. Students record new learning </w:t>
            </w:r>
            <w:proofErr w:type="gramStart"/>
            <w:r>
              <w:rPr>
                <w:rFonts w:ascii="Arial" w:eastAsia="Times New Roman" w:hAnsi="Arial" w:cs="Arial"/>
                <w:color w:val="000000"/>
                <w:lang w:eastAsia="en-GB"/>
              </w:rPr>
              <w:t>through the use of</w:t>
            </w:r>
            <w:proofErr w:type="gramEnd"/>
            <w:r>
              <w:rPr>
                <w:rFonts w:ascii="Arial" w:eastAsia="Times New Roman" w:hAnsi="Arial" w:cs="Arial"/>
                <w:color w:val="000000"/>
                <w:lang w:eastAsia="en-GB"/>
              </w:rPr>
              <w:t xml:space="preserve"> knowledge check questions and quiz</w:t>
            </w:r>
          </w:p>
        </w:tc>
        <w:tc>
          <w:tcPr>
            <w:tcW w:w="1364" w:type="dxa"/>
          </w:tcPr>
          <w:p w14:paraId="627A31FA" w14:textId="77777777" w:rsidR="002B0899" w:rsidRPr="00A46FC8" w:rsidRDefault="002B0899" w:rsidP="002418E6">
            <w:pPr>
              <w:rPr>
                <w:rFonts w:ascii="Arial" w:hAnsi="Arial" w:cs="Arial"/>
              </w:rPr>
            </w:pPr>
          </w:p>
        </w:tc>
      </w:tr>
      <w:tr w:rsidR="002D162A" w:rsidRPr="00A46FC8" w14:paraId="2C897F34" w14:textId="77777777" w:rsidTr="00EE254C">
        <w:trPr>
          <w:trHeight w:val="1266"/>
        </w:trPr>
        <w:tc>
          <w:tcPr>
            <w:tcW w:w="1071" w:type="dxa"/>
          </w:tcPr>
          <w:p w14:paraId="371C9F73" w14:textId="77777777" w:rsidR="002B0899" w:rsidRPr="00A46FC8" w:rsidRDefault="002B0899" w:rsidP="002B0899">
            <w:pPr>
              <w:pStyle w:val="ListParagraph"/>
              <w:numPr>
                <w:ilvl w:val="0"/>
                <w:numId w:val="6"/>
              </w:numPr>
              <w:rPr>
                <w:rFonts w:ascii="Arial" w:hAnsi="Arial" w:cs="Arial"/>
              </w:rPr>
            </w:pPr>
          </w:p>
        </w:tc>
        <w:tc>
          <w:tcPr>
            <w:tcW w:w="1804" w:type="dxa"/>
          </w:tcPr>
          <w:p w14:paraId="601DD2FF" w14:textId="7379FFE6" w:rsidR="002B0899" w:rsidRPr="00A46FC8" w:rsidRDefault="002B0899" w:rsidP="002418E6">
            <w:pPr>
              <w:rPr>
                <w:rFonts w:ascii="Arial" w:eastAsia="Times New Roman" w:hAnsi="Arial" w:cs="Arial"/>
                <w:lang w:eastAsia="en-GB"/>
              </w:rPr>
            </w:pPr>
            <w:r w:rsidRPr="00A46FC8">
              <w:rPr>
                <w:rFonts w:ascii="Arial" w:eastAsia="Times New Roman" w:hAnsi="Arial" w:cs="Arial"/>
                <w:lang w:eastAsia="en-GB"/>
              </w:rPr>
              <w:t>Focussed Practical Task: Pasta Salad</w:t>
            </w:r>
          </w:p>
        </w:tc>
        <w:tc>
          <w:tcPr>
            <w:tcW w:w="3498" w:type="dxa"/>
          </w:tcPr>
          <w:p w14:paraId="0AD5B8F9" w14:textId="77777777" w:rsidR="0071065B" w:rsidRPr="00A46FC8" w:rsidRDefault="0071065B" w:rsidP="0071065B">
            <w:pPr>
              <w:pStyle w:val="NormalWeb"/>
              <w:spacing w:before="0" w:beforeAutospacing="0"/>
              <w:rPr>
                <w:rFonts w:ascii="Arial" w:hAnsi="Arial" w:cs="Arial"/>
                <w:color w:val="263143"/>
              </w:rPr>
            </w:pPr>
            <w:r w:rsidRPr="00A46FC8">
              <w:rPr>
                <w:rFonts w:ascii="Arial" w:hAnsi="Arial" w:cs="Arial"/>
                <w:color w:val="263143"/>
              </w:rPr>
              <w:t>Weighing and measuring, Knife skills</w:t>
            </w:r>
          </w:p>
          <w:p w14:paraId="4425E958" w14:textId="77777777" w:rsidR="0071065B" w:rsidRPr="00A46FC8" w:rsidRDefault="0071065B" w:rsidP="0071065B">
            <w:pPr>
              <w:pStyle w:val="NormalWeb"/>
              <w:spacing w:before="0" w:beforeAutospacing="0"/>
              <w:rPr>
                <w:rFonts w:ascii="Arial" w:hAnsi="Arial" w:cs="Arial"/>
                <w:color w:val="263143"/>
              </w:rPr>
            </w:pPr>
            <w:r w:rsidRPr="00A46FC8">
              <w:rPr>
                <w:rFonts w:ascii="Arial" w:hAnsi="Arial" w:cs="Arial"/>
                <w:color w:val="263143"/>
              </w:rPr>
              <w:t xml:space="preserve">Ingredient preparation, including meat, fish or alternatives, </w:t>
            </w:r>
            <w:proofErr w:type="gramStart"/>
            <w:r w:rsidRPr="00A46FC8">
              <w:rPr>
                <w:rFonts w:ascii="Arial" w:hAnsi="Arial" w:cs="Arial"/>
                <w:color w:val="263143"/>
              </w:rPr>
              <w:t>Use</w:t>
            </w:r>
            <w:proofErr w:type="gramEnd"/>
            <w:r w:rsidRPr="00A46FC8">
              <w:rPr>
                <w:rFonts w:ascii="Arial" w:hAnsi="Arial" w:cs="Arial"/>
                <w:color w:val="263143"/>
              </w:rPr>
              <w:t xml:space="preserve"> of the hob (cooking pasta, potato, rice), Make a simple dressing (optional), Combining, layering, presenting</w:t>
            </w:r>
          </w:p>
          <w:p w14:paraId="733460C4" w14:textId="77777777" w:rsidR="002B0899" w:rsidRPr="00A46FC8" w:rsidRDefault="002B0899" w:rsidP="002418E6">
            <w:pPr>
              <w:rPr>
                <w:rFonts w:ascii="Arial" w:eastAsia="Times New Roman" w:hAnsi="Arial" w:cs="Arial"/>
                <w:color w:val="000000"/>
                <w:lang w:eastAsia="en-GB"/>
              </w:rPr>
            </w:pPr>
          </w:p>
        </w:tc>
        <w:tc>
          <w:tcPr>
            <w:tcW w:w="2111" w:type="dxa"/>
          </w:tcPr>
          <w:p w14:paraId="3B714121" w14:textId="57E2602F" w:rsidR="002B0899" w:rsidRPr="00A46FC8" w:rsidRDefault="0071065B" w:rsidP="002418E6">
            <w:pPr>
              <w:rPr>
                <w:rFonts w:ascii="Arial" w:eastAsia="Times New Roman" w:hAnsi="Arial" w:cs="Arial"/>
                <w:color w:val="000000"/>
                <w:lang w:eastAsia="en-GB"/>
              </w:rPr>
            </w:pPr>
            <w:r w:rsidRPr="00A46FC8">
              <w:rPr>
                <w:rFonts w:ascii="Arial" w:hAnsi="Arial" w:cs="Arial"/>
              </w:rPr>
              <w:t>Students prepare for lesson using HABIT. Teacher to demonstrate the recipe and students then follow recipe independently to make their own recipe. IF there is time at the end, conduct a ‘tablecloth plenary’.</w:t>
            </w:r>
          </w:p>
        </w:tc>
        <w:tc>
          <w:tcPr>
            <w:tcW w:w="2818" w:type="dxa"/>
          </w:tcPr>
          <w:p w14:paraId="02DC67A2" w14:textId="77777777" w:rsidR="002B0899" w:rsidRPr="00A46FC8" w:rsidRDefault="002B0899" w:rsidP="002418E6">
            <w:pPr>
              <w:rPr>
                <w:rFonts w:ascii="Arial" w:hAnsi="Arial" w:cs="Arial"/>
              </w:rPr>
            </w:pPr>
          </w:p>
        </w:tc>
        <w:tc>
          <w:tcPr>
            <w:tcW w:w="1964" w:type="dxa"/>
          </w:tcPr>
          <w:p w14:paraId="5EDB4407" w14:textId="77777777" w:rsidR="002B0899" w:rsidRPr="00A46FC8" w:rsidRDefault="00953E27" w:rsidP="002418E6">
            <w:pPr>
              <w:rPr>
                <w:rFonts w:ascii="Arial" w:hAnsi="Arial" w:cs="Arial"/>
              </w:rPr>
            </w:pPr>
            <w:r w:rsidRPr="00A46FC8">
              <w:rPr>
                <w:rFonts w:ascii="Arial" w:hAnsi="Arial" w:cs="Arial"/>
              </w:rPr>
              <w:t>Simmering</w:t>
            </w:r>
          </w:p>
          <w:p w14:paraId="2139F31D" w14:textId="77777777" w:rsidR="00953E27" w:rsidRPr="00A46FC8" w:rsidRDefault="00953E27" w:rsidP="002418E6">
            <w:pPr>
              <w:rPr>
                <w:rFonts w:ascii="Arial" w:hAnsi="Arial" w:cs="Arial"/>
              </w:rPr>
            </w:pPr>
            <w:r w:rsidRPr="00A46FC8">
              <w:rPr>
                <w:rFonts w:ascii="Arial" w:hAnsi="Arial" w:cs="Arial"/>
              </w:rPr>
              <w:t>Boiling</w:t>
            </w:r>
          </w:p>
          <w:p w14:paraId="5C8060C1" w14:textId="176B3A9A" w:rsidR="00953E27" w:rsidRPr="00A46FC8" w:rsidRDefault="00953E27" w:rsidP="002418E6">
            <w:pPr>
              <w:rPr>
                <w:rFonts w:ascii="Arial" w:hAnsi="Arial" w:cs="Arial"/>
              </w:rPr>
            </w:pPr>
            <w:r w:rsidRPr="00A46FC8">
              <w:rPr>
                <w:rFonts w:ascii="Arial" w:hAnsi="Arial" w:cs="Arial"/>
              </w:rPr>
              <w:t>Colander</w:t>
            </w:r>
          </w:p>
        </w:tc>
        <w:tc>
          <w:tcPr>
            <w:tcW w:w="3603" w:type="dxa"/>
          </w:tcPr>
          <w:p w14:paraId="4B7FF562" w14:textId="77777777" w:rsidR="00A46FC8" w:rsidRDefault="00A46FC8" w:rsidP="00A46FC8">
            <w:r>
              <w:rPr>
                <w:rFonts w:ascii="Arial" w:hAnsi="Arial" w:cs="Arial"/>
                <w:b/>
                <w:bCs/>
                <w:color w:val="202124"/>
              </w:rPr>
              <w:t>Pasta</w:t>
            </w:r>
            <w:r>
              <w:rPr>
                <w:rStyle w:val="apple-converted-space"/>
                <w:rFonts w:ascii="Arial" w:hAnsi="Arial" w:cs="Arial"/>
                <w:color w:val="202124"/>
                <w:shd w:val="clear" w:color="auto" w:fill="FFFFFF"/>
              </w:rPr>
              <w:t> </w:t>
            </w:r>
            <w:r>
              <w:rPr>
                <w:rFonts w:ascii="Arial" w:hAnsi="Arial" w:cs="Arial"/>
                <w:color w:val="202124"/>
                <w:shd w:val="clear" w:color="auto" w:fill="FFFFFF"/>
              </w:rPr>
              <w:t>is made from unleavened dough consisting of ground durum wheat and water or eggs. ... While we do think of</w:t>
            </w:r>
            <w:r>
              <w:rPr>
                <w:rStyle w:val="apple-converted-space"/>
                <w:rFonts w:ascii="Arial" w:hAnsi="Arial" w:cs="Arial"/>
                <w:color w:val="202124"/>
                <w:shd w:val="clear" w:color="auto" w:fill="FFFFFF"/>
              </w:rPr>
              <w:t> </w:t>
            </w:r>
            <w:r>
              <w:rPr>
                <w:rFonts w:ascii="Arial" w:hAnsi="Arial" w:cs="Arial"/>
                <w:b/>
                <w:bCs/>
                <w:color w:val="202124"/>
              </w:rPr>
              <w:t>pasta</w:t>
            </w:r>
            <w:r>
              <w:rPr>
                <w:rStyle w:val="apple-converted-space"/>
                <w:rFonts w:ascii="Arial" w:hAnsi="Arial" w:cs="Arial"/>
                <w:color w:val="202124"/>
                <w:shd w:val="clear" w:color="auto" w:fill="FFFFFF"/>
              </w:rPr>
              <w:t> </w:t>
            </w:r>
            <w:r>
              <w:rPr>
                <w:rFonts w:ascii="Arial" w:hAnsi="Arial" w:cs="Arial"/>
                <w:color w:val="202124"/>
                <w:shd w:val="clear" w:color="auto" w:fill="FFFFFF"/>
              </w:rPr>
              <w:t>as a culturally Italian food, it is likely the descendent of ancient Asian noodles. A common belief about</w:t>
            </w:r>
            <w:r>
              <w:rPr>
                <w:rStyle w:val="apple-converted-space"/>
                <w:rFonts w:ascii="Arial" w:hAnsi="Arial" w:cs="Arial"/>
                <w:color w:val="202124"/>
                <w:shd w:val="clear" w:color="auto" w:fill="FFFFFF"/>
              </w:rPr>
              <w:t> </w:t>
            </w:r>
            <w:r>
              <w:rPr>
                <w:rFonts w:ascii="Arial" w:hAnsi="Arial" w:cs="Arial"/>
                <w:b/>
                <w:bCs/>
                <w:color w:val="202124"/>
              </w:rPr>
              <w:t>pasta</w:t>
            </w:r>
            <w:r>
              <w:rPr>
                <w:rStyle w:val="apple-converted-space"/>
                <w:rFonts w:ascii="Arial" w:hAnsi="Arial" w:cs="Arial"/>
                <w:color w:val="202124"/>
                <w:shd w:val="clear" w:color="auto" w:fill="FFFFFF"/>
              </w:rPr>
              <w:t> </w:t>
            </w:r>
            <w:r>
              <w:rPr>
                <w:rFonts w:ascii="Arial" w:hAnsi="Arial" w:cs="Arial"/>
                <w:color w:val="202124"/>
                <w:shd w:val="clear" w:color="auto" w:fill="FFFFFF"/>
              </w:rPr>
              <w:t>is that it was brought to Italy from China by Marco Polo during the 13th century</w:t>
            </w:r>
          </w:p>
          <w:p w14:paraId="440CC114" w14:textId="77777777" w:rsidR="002B0899" w:rsidRPr="00A46FC8" w:rsidRDefault="002B0899" w:rsidP="002418E6">
            <w:pPr>
              <w:rPr>
                <w:rFonts w:ascii="Arial" w:hAnsi="Arial" w:cs="Arial"/>
              </w:rPr>
            </w:pPr>
          </w:p>
        </w:tc>
        <w:tc>
          <w:tcPr>
            <w:tcW w:w="3553" w:type="dxa"/>
          </w:tcPr>
          <w:p w14:paraId="3857FB80" w14:textId="423703C9" w:rsidR="002B0899" w:rsidRPr="00A46FC8" w:rsidRDefault="002D162A" w:rsidP="002418E6">
            <w:pPr>
              <w:rPr>
                <w:rFonts w:ascii="Arial" w:eastAsia="Times New Roman" w:hAnsi="Arial" w:cs="Arial"/>
                <w:color w:val="000000"/>
                <w:lang w:eastAsia="en-GB"/>
              </w:rPr>
            </w:pPr>
            <w:r>
              <w:rPr>
                <w:rFonts w:ascii="Arial" w:eastAsia="Times New Roman" w:hAnsi="Arial" w:cs="Arial"/>
                <w:color w:val="000000"/>
                <w:lang w:eastAsia="en-GB"/>
              </w:rPr>
              <w:t>During demonstration students are questioned on their previous learning of the principles of nutrition , food safety and the Eatwell guide as well as the technical skills being used.</w:t>
            </w:r>
          </w:p>
        </w:tc>
        <w:tc>
          <w:tcPr>
            <w:tcW w:w="1364" w:type="dxa"/>
          </w:tcPr>
          <w:p w14:paraId="2258322C" w14:textId="77777777" w:rsidR="002B0899" w:rsidRPr="00A46FC8" w:rsidRDefault="002B0899" w:rsidP="002418E6">
            <w:pPr>
              <w:rPr>
                <w:rFonts w:ascii="Arial" w:hAnsi="Arial" w:cs="Arial"/>
              </w:rPr>
            </w:pPr>
          </w:p>
        </w:tc>
      </w:tr>
      <w:tr w:rsidR="002D162A" w:rsidRPr="00A46FC8" w14:paraId="0F61DB25" w14:textId="77777777" w:rsidTr="00EE254C">
        <w:trPr>
          <w:trHeight w:val="1266"/>
        </w:trPr>
        <w:tc>
          <w:tcPr>
            <w:tcW w:w="1071" w:type="dxa"/>
          </w:tcPr>
          <w:p w14:paraId="1BA6AD09" w14:textId="77777777" w:rsidR="002B0899" w:rsidRPr="00A46FC8" w:rsidRDefault="002B0899" w:rsidP="002B0899">
            <w:pPr>
              <w:pStyle w:val="ListParagraph"/>
              <w:numPr>
                <w:ilvl w:val="0"/>
                <w:numId w:val="6"/>
              </w:numPr>
              <w:rPr>
                <w:rFonts w:ascii="Arial" w:hAnsi="Arial" w:cs="Arial"/>
              </w:rPr>
            </w:pPr>
          </w:p>
        </w:tc>
        <w:tc>
          <w:tcPr>
            <w:tcW w:w="1804" w:type="dxa"/>
          </w:tcPr>
          <w:p w14:paraId="6448FAA6" w14:textId="78552D7E" w:rsidR="002B0899" w:rsidRPr="00A46FC8" w:rsidRDefault="002B0899" w:rsidP="002418E6">
            <w:pPr>
              <w:rPr>
                <w:rFonts w:ascii="Arial" w:eastAsia="Times New Roman" w:hAnsi="Arial" w:cs="Arial"/>
                <w:lang w:eastAsia="en-GB"/>
              </w:rPr>
            </w:pPr>
            <w:r w:rsidRPr="00A46FC8">
              <w:rPr>
                <w:rFonts w:ascii="Arial" w:eastAsia="Times New Roman" w:hAnsi="Arial" w:cs="Arial"/>
                <w:lang w:eastAsia="en-GB"/>
              </w:rPr>
              <w:t>Micronutrients</w:t>
            </w:r>
          </w:p>
        </w:tc>
        <w:tc>
          <w:tcPr>
            <w:tcW w:w="3498" w:type="dxa"/>
          </w:tcPr>
          <w:p w14:paraId="5EC49DFA" w14:textId="3A221C0E" w:rsidR="002B0899" w:rsidRPr="00A46FC8" w:rsidRDefault="0071065B" w:rsidP="002418E6">
            <w:pPr>
              <w:rPr>
                <w:rFonts w:ascii="Arial" w:eastAsia="Times New Roman" w:hAnsi="Arial" w:cs="Arial"/>
                <w:color w:val="000000"/>
                <w:lang w:eastAsia="en-GB"/>
              </w:rPr>
            </w:pPr>
            <w:r w:rsidRPr="00A46FC8">
              <w:rPr>
                <w:rFonts w:ascii="Arial" w:eastAsia="Times New Roman" w:hAnsi="Arial" w:cs="Arial"/>
                <w:color w:val="000000"/>
                <w:lang w:eastAsia="en-GB"/>
              </w:rPr>
              <w:t>The principles of nutrition – Focus on vitamins and minerals and the source and function in the diet</w:t>
            </w:r>
          </w:p>
        </w:tc>
        <w:tc>
          <w:tcPr>
            <w:tcW w:w="2111" w:type="dxa"/>
          </w:tcPr>
          <w:p w14:paraId="37ED5A56" w14:textId="1A2771F6" w:rsidR="002B0899" w:rsidRPr="00A46FC8" w:rsidRDefault="007F25A5" w:rsidP="002418E6">
            <w:pPr>
              <w:rPr>
                <w:rFonts w:ascii="Arial" w:eastAsia="Times New Roman" w:hAnsi="Arial" w:cs="Arial"/>
                <w:color w:val="000000"/>
                <w:lang w:eastAsia="en-GB"/>
              </w:rPr>
            </w:pPr>
            <w:r w:rsidRPr="00A46FC8">
              <w:rPr>
                <w:rFonts w:ascii="Arial" w:eastAsia="Times New Roman" w:hAnsi="Arial" w:cs="Arial"/>
                <w:color w:val="000000"/>
                <w:lang w:eastAsia="en-GB"/>
              </w:rPr>
              <w:t xml:space="preserve">Show students a picture of a healthy smile, a glass of milk and spinach leaves. Ask them to see if they can make a connection between list three things. Show students the BBC Gastro lab video ‘the science behind vitamins and </w:t>
            </w:r>
            <w:proofErr w:type="gramStart"/>
            <w:r w:rsidRPr="00A46FC8">
              <w:rPr>
                <w:rFonts w:ascii="Arial" w:eastAsia="Times New Roman" w:hAnsi="Arial" w:cs="Arial"/>
                <w:color w:val="000000"/>
                <w:lang w:eastAsia="en-GB"/>
              </w:rPr>
              <w:t>minerals’</w:t>
            </w:r>
            <w:proofErr w:type="gramEnd"/>
            <w:r w:rsidRPr="00A46FC8">
              <w:rPr>
                <w:rFonts w:ascii="Arial" w:eastAsia="Times New Roman" w:hAnsi="Arial" w:cs="Arial"/>
                <w:color w:val="000000"/>
                <w:lang w:eastAsia="en-GB"/>
              </w:rPr>
              <w:t xml:space="preserve">. Then students complete the task in the book where they annotate a picture of the human body with the function of the vitamins and minerals using the information sheets they will be provided with. Students then complete the table to show the </w:t>
            </w:r>
            <w:r w:rsidRPr="00A46FC8">
              <w:rPr>
                <w:rFonts w:ascii="Arial" w:eastAsia="Times New Roman" w:hAnsi="Arial" w:cs="Arial"/>
                <w:color w:val="000000"/>
                <w:lang w:eastAsia="en-GB"/>
              </w:rPr>
              <w:lastRenderedPageBreak/>
              <w:t>function of the vitamins and minerals using the information sheet and the class cookery books to find a recipe that contains foods that are source of those vitamins and minerals. Extension task: students make flashcards to help them memorise the source and function of the vitamins and minerals they have learnt about today.</w:t>
            </w:r>
          </w:p>
        </w:tc>
        <w:tc>
          <w:tcPr>
            <w:tcW w:w="2818" w:type="dxa"/>
          </w:tcPr>
          <w:p w14:paraId="460AA9DF" w14:textId="77777777" w:rsidR="00046C6E" w:rsidRPr="00046C6E" w:rsidRDefault="00046C6E" w:rsidP="00046C6E">
            <w:pPr>
              <w:rPr>
                <w:rFonts w:ascii="Arial" w:hAnsi="Arial" w:cs="Arial"/>
              </w:rPr>
            </w:pPr>
            <w:r w:rsidRPr="00046C6E">
              <w:rPr>
                <w:rFonts w:ascii="Arial" w:hAnsi="Arial" w:cs="Arial"/>
                <w:u w:val="single"/>
                <w:lang w:val="en-US"/>
              </w:rPr>
              <w:lastRenderedPageBreak/>
              <w:t>Homework 3</w:t>
            </w:r>
          </w:p>
          <w:p w14:paraId="2223B923" w14:textId="77777777" w:rsidR="00046C6E" w:rsidRPr="00046C6E" w:rsidRDefault="00046C6E" w:rsidP="00046C6E">
            <w:pPr>
              <w:rPr>
                <w:rFonts w:ascii="Arial" w:hAnsi="Arial" w:cs="Arial"/>
              </w:rPr>
            </w:pPr>
            <w:proofErr w:type="gramStart"/>
            <w:r w:rsidRPr="00046C6E">
              <w:rPr>
                <w:rFonts w:ascii="Arial" w:hAnsi="Arial" w:cs="Arial"/>
              </w:rPr>
              <w:t>Mild::</w:t>
            </w:r>
            <w:proofErr w:type="gramEnd"/>
            <w:r w:rsidRPr="00046C6E">
              <w:rPr>
                <w:rFonts w:ascii="Arial" w:hAnsi="Arial" w:cs="Arial"/>
              </w:rPr>
              <w:t xml:space="preserve"> Use the sheet provided to learn the function of the vitamins and minerals, ready for a quiz next lesson </w:t>
            </w:r>
          </w:p>
          <w:p w14:paraId="4F82477C" w14:textId="77777777" w:rsidR="00046C6E" w:rsidRPr="00046C6E" w:rsidRDefault="00046C6E" w:rsidP="00046C6E">
            <w:pPr>
              <w:rPr>
                <w:rFonts w:ascii="Arial" w:hAnsi="Arial" w:cs="Arial"/>
              </w:rPr>
            </w:pPr>
            <w:r w:rsidRPr="00046C6E">
              <w:rPr>
                <w:rFonts w:ascii="Arial" w:hAnsi="Arial" w:cs="Arial"/>
              </w:rPr>
              <w:t xml:space="preserve">Extra  Hot Challenge: As well as learning the function of the vitamins and minerals, use </w:t>
            </w:r>
            <w:hyperlink r:id="rId8" w:history="1">
              <w:r w:rsidRPr="00046C6E">
                <w:rPr>
                  <w:rStyle w:val="Hyperlink"/>
                  <w:rFonts w:ascii="Arial" w:hAnsi="Arial" w:cs="Arial"/>
                </w:rPr>
                <w:t>www.foodafactoflife.com</w:t>
              </w:r>
            </w:hyperlink>
            <w:r w:rsidRPr="00046C6E">
              <w:rPr>
                <w:rFonts w:ascii="Arial" w:hAnsi="Arial" w:cs="Arial"/>
              </w:rPr>
              <w:t xml:space="preserve"> to create a factsheet on even more!</w:t>
            </w:r>
          </w:p>
          <w:p w14:paraId="27AF58E7" w14:textId="77777777" w:rsidR="002B0899" w:rsidRPr="00A46FC8" w:rsidRDefault="002B0899" w:rsidP="002418E6">
            <w:pPr>
              <w:rPr>
                <w:rFonts w:ascii="Arial" w:hAnsi="Arial" w:cs="Arial"/>
              </w:rPr>
            </w:pPr>
          </w:p>
        </w:tc>
        <w:tc>
          <w:tcPr>
            <w:tcW w:w="1964" w:type="dxa"/>
          </w:tcPr>
          <w:p w14:paraId="14E33143" w14:textId="77777777" w:rsidR="002B0899" w:rsidRPr="00A46FC8" w:rsidRDefault="00953E27" w:rsidP="002418E6">
            <w:pPr>
              <w:rPr>
                <w:rFonts w:ascii="Arial" w:hAnsi="Arial" w:cs="Arial"/>
              </w:rPr>
            </w:pPr>
            <w:r w:rsidRPr="00A46FC8">
              <w:rPr>
                <w:rFonts w:ascii="Arial" w:hAnsi="Arial" w:cs="Arial"/>
              </w:rPr>
              <w:t>Micronutrient</w:t>
            </w:r>
          </w:p>
          <w:p w14:paraId="5CA89E4C" w14:textId="77777777" w:rsidR="00953E27" w:rsidRPr="00A46FC8" w:rsidRDefault="00953E27" w:rsidP="002418E6">
            <w:pPr>
              <w:rPr>
                <w:rFonts w:ascii="Arial" w:hAnsi="Arial" w:cs="Arial"/>
              </w:rPr>
            </w:pPr>
            <w:r w:rsidRPr="00A46FC8">
              <w:rPr>
                <w:rFonts w:ascii="Arial" w:hAnsi="Arial" w:cs="Arial"/>
              </w:rPr>
              <w:t>Vitamin</w:t>
            </w:r>
          </w:p>
          <w:p w14:paraId="1B5AE818" w14:textId="77777777" w:rsidR="00953E27" w:rsidRPr="00A46FC8" w:rsidRDefault="00953E27" w:rsidP="002418E6">
            <w:pPr>
              <w:rPr>
                <w:rFonts w:ascii="Arial" w:hAnsi="Arial" w:cs="Arial"/>
              </w:rPr>
            </w:pPr>
            <w:r w:rsidRPr="00A46FC8">
              <w:rPr>
                <w:rFonts w:ascii="Arial" w:hAnsi="Arial" w:cs="Arial"/>
              </w:rPr>
              <w:t>Iron</w:t>
            </w:r>
          </w:p>
          <w:p w14:paraId="0CF27096" w14:textId="0C981E11" w:rsidR="00953E27" w:rsidRPr="00A46FC8" w:rsidRDefault="00953E27" w:rsidP="002418E6">
            <w:pPr>
              <w:rPr>
                <w:rFonts w:ascii="Arial" w:hAnsi="Arial" w:cs="Arial"/>
              </w:rPr>
            </w:pPr>
            <w:r w:rsidRPr="00A46FC8">
              <w:rPr>
                <w:rFonts w:ascii="Arial" w:hAnsi="Arial" w:cs="Arial"/>
              </w:rPr>
              <w:t>Calcium</w:t>
            </w:r>
          </w:p>
        </w:tc>
        <w:tc>
          <w:tcPr>
            <w:tcW w:w="3603" w:type="dxa"/>
          </w:tcPr>
          <w:p w14:paraId="11AF357D" w14:textId="77777777" w:rsidR="00A46FC8" w:rsidRDefault="00A46FC8" w:rsidP="00A46FC8">
            <w:r>
              <w:rPr>
                <w:rFonts w:ascii="Arial" w:hAnsi="Arial" w:cs="Arial"/>
                <w:color w:val="202124"/>
                <w:shd w:val="clear" w:color="auto" w:fill="FFFFFF"/>
              </w:rPr>
              <w:t>In 1912, Casimir Funk originally coined the term "</w:t>
            </w:r>
            <w:proofErr w:type="spellStart"/>
            <w:r>
              <w:rPr>
                <w:rFonts w:ascii="Arial" w:hAnsi="Arial" w:cs="Arial"/>
                <w:color w:val="202124"/>
                <w:shd w:val="clear" w:color="auto" w:fill="FFFFFF"/>
              </w:rPr>
              <w:t>vitamine</w:t>
            </w:r>
            <w:proofErr w:type="spellEnd"/>
            <w:r>
              <w:rPr>
                <w:rFonts w:ascii="Arial" w:hAnsi="Arial" w:cs="Arial"/>
                <w:color w:val="202124"/>
                <w:shd w:val="clear" w:color="auto" w:fill="FFFFFF"/>
              </w:rPr>
              <w:t>". The major period of</w:t>
            </w:r>
            <w:r>
              <w:rPr>
                <w:rStyle w:val="apple-converted-space"/>
                <w:rFonts w:ascii="Arial" w:hAnsi="Arial" w:cs="Arial"/>
                <w:color w:val="202124"/>
                <w:shd w:val="clear" w:color="auto" w:fill="FFFFFF"/>
              </w:rPr>
              <w:t> </w:t>
            </w:r>
            <w:proofErr w:type="spellStart"/>
            <w:r>
              <w:rPr>
                <w:rFonts w:ascii="Arial" w:hAnsi="Arial" w:cs="Arial"/>
                <w:b/>
                <w:bCs/>
                <w:color w:val="202124"/>
              </w:rPr>
              <w:t>discovery</w:t>
            </w:r>
            <w:r>
              <w:rPr>
                <w:rFonts w:ascii="Arial" w:hAnsi="Arial" w:cs="Arial"/>
                <w:color w:val="202124"/>
                <w:shd w:val="clear" w:color="auto" w:fill="FFFFFF"/>
              </w:rPr>
              <w:t>began</w:t>
            </w:r>
            <w:proofErr w:type="spellEnd"/>
            <w:r>
              <w:rPr>
                <w:rFonts w:ascii="Arial" w:hAnsi="Arial" w:cs="Arial"/>
                <w:color w:val="202124"/>
                <w:shd w:val="clear" w:color="auto" w:fill="FFFFFF"/>
              </w:rPr>
              <w:t xml:space="preserve"> in the early nineteenth century and ended at the mid-twentieth century. The puzzle of each</w:t>
            </w:r>
            <w:r>
              <w:rPr>
                <w:rStyle w:val="apple-converted-space"/>
                <w:rFonts w:ascii="Arial" w:hAnsi="Arial" w:cs="Arial"/>
                <w:color w:val="202124"/>
                <w:shd w:val="clear" w:color="auto" w:fill="FFFFFF"/>
              </w:rPr>
              <w:t> </w:t>
            </w:r>
            <w:r>
              <w:rPr>
                <w:rFonts w:ascii="Arial" w:hAnsi="Arial" w:cs="Arial"/>
                <w:b/>
                <w:bCs/>
                <w:color w:val="202124"/>
              </w:rPr>
              <w:t>vitamin</w:t>
            </w:r>
            <w:r>
              <w:rPr>
                <w:rStyle w:val="apple-converted-space"/>
                <w:rFonts w:ascii="Arial" w:hAnsi="Arial" w:cs="Arial"/>
                <w:color w:val="202124"/>
                <w:shd w:val="clear" w:color="auto" w:fill="FFFFFF"/>
              </w:rPr>
              <w:t> </w:t>
            </w:r>
            <w:r>
              <w:rPr>
                <w:rFonts w:ascii="Arial" w:hAnsi="Arial" w:cs="Arial"/>
                <w:color w:val="202124"/>
                <w:shd w:val="clear" w:color="auto" w:fill="FFFFFF"/>
              </w:rPr>
              <w:t>was solved through the work and contributions of epidemiologists, physicians, physiologists, and chemists.</w:t>
            </w:r>
          </w:p>
          <w:p w14:paraId="4BD5D5BA" w14:textId="77777777" w:rsidR="002B0899" w:rsidRPr="00A46FC8" w:rsidRDefault="002B0899" w:rsidP="002418E6">
            <w:pPr>
              <w:rPr>
                <w:rFonts w:ascii="Arial" w:hAnsi="Arial" w:cs="Arial"/>
              </w:rPr>
            </w:pPr>
          </w:p>
        </w:tc>
        <w:tc>
          <w:tcPr>
            <w:tcW w:w="3553" w:type="dxa"/>
          </w:tcPr>
          <w:p w14:paraId="657512FD" w14:textId="07776275" w:rsidR="002B0899" w:rsidRPr="00A46FC8" w:rsidRDefault="002D162A" w:rsidP="002418E6">
            <w:pPr>
              <w:rPr>
                <w:rFonts w:ascii="Arial" w:eastAsia="Times New Roman" w:hAnsi="Arial" w:cs="Arial"/>
                <w:color w:val="000000"/>
                <w:lang w:eastAsia="en-GB"/>
              </w:rPr>
            </w:pPr>
            <w:r>
              <w:rPr>
                <w:rFonts w:ascii="Arial" w:eastAsia="Times New Roman" w:hAnsi="Arial" w:cs="Arial"/>
                <w:color w:val="000000"/>
                <w:lang w:eastAsia="en-GB"/>
              </w:rPr>
              <w:t>Students recall learning from year seven on commodities and the Eatwell guide. Students are encouraged to recall new learning through the completion of the activities and knowledge questions. Extension activities designed to promote vehicle through the use flashcards to learn the source of the function of the different vitamins and minerals</w:t>
            </w:r>
          </w:p>
        </w:tc>
        <w:tc>
          <w:tcPr>
            <w:tcW w:w="1364" w:type="dxa"/>
          </w:tcPr>
          <w:p w14:paraId="57666C9E" w14:textId="77777777" w:rsidR="002B0899" w:rsidRPr="00A46FC8" w:rsidRDefault="002B0899" w:rsidP="002418E6">
            <w:pPr>
              <w:rPr>
                <w:rFonts w:ascii="Arial" w:hAnsi="Arial" w:cs="Arial"/>
              </w:rPr>
            </w:pPr>
          </w:p>
        </w:tc>
      </w:tr>
      <w:tr w:rsidR="002D162A" w:rsidRPr="00A46FC8" w14:paraId="3BD8AF6C" w14:textId="77777777" w:rsidTr="00EE254C">
        <w:trPr>
          <w:trHeight w:val="1266"/>
        </w:trPr>
        <w:tc>
          <w:tcPr>
            <w:tcW w:w="1071" w:type="dxa"/>
          </w:tcPr>
          <w:p w14:paraId="58432ED0" w14:textId="77777777" w:rsidR="002B0899" w:rsidRPr="00A46FC8" w:rsidRDefault="002B0899" w:rsidP="002B0899">
            <w:pPr>
              <w:pStyle w:val="ListParagraph"/>
              <w:numPr>
                <w:ilvl w:val="0"/>
                <w:numId w:val="6"/>
              </w:numPr>
              <w:rPr>
                <w:rFonts w:ascii="Arial" w:hAnsi="Arial" w:cs="Arial"/>
              </w:rPr>
            </w:pPr>
          </w:p>
        </w:tc>
        <w:tc>
          <w:tcPr>
            <w:tcW w:w="1804" w:type="dxa"/>
          </w:tcPr>
          <w:p w14:paraId="2467D661" w14:textId="09D6D6C8" w:rsidR="002B0899" w:rsidRPr="00A46FC8" w:rsidRDefault="002B0899" w:rsidP="002418E6">
            <w:pPr>
              <w:rPr>
                <w:rFonts w:ascii="Arial" w:eastAsia="Times New Roman" w:hAnsi="Arial" w:cs="Arial"/>
                <w:lang w:eastAsia="en-GB"/>
              </w:rPr>
            </w:pPr>
            <w:r w:rsidRPr="00A46FC8">
              <w:rPr>
                <w:rFonts w:ascii="Arial" w:eastAsia="Times New Roman" w:hAnsi="Arial" w:cs="Arial"/>
                <w:lang w:eastAsia="en-GB"/>
              </w:rPr>
              <w:t>Focussed Practical Task: Apple Crumble</w:t>
            </w:r>
          </w:p>
        </w:tc>
        <w:tc>
          <w:tcPr>
            <w:tcW w:w="3498" w:type="dxa"/>
          </w:tcPr>
          <w:p w14:paraId="5CE50E4F" w14:textId="77777777" w:rsidR="0071065B" w:rsidRPr="00A46FC8" w:rsidRDefault="0071065B" w:rsidP="0071065B">
            <w:pPr>
              <w:rPr>
                <w:rFonts w:ascii="Arial" w:hAnsi="Arial" w:cs="Arial"/>
              </w:rPr>
            </w:pPr>
            <w:r w:rsidRPr="00A46FC8">
              <w:rPr>
                <w:rFonts w:ascii="Arial" w:hAnsi="Arial" w:cs="Arial"/>
                <w:color w:val="263143"/>
                <w:shd w:val="clear" w:color="auto" w:fill="FFFFFF"/>
              </w:rPr>
              <w:t xml:space="preserve">Weighing and measuring, Rubbing-in, Preparation of fillings, </w:t>
            </w:r>
            <w:proofErr w:type="gramStart"/>
            <w:r w:rsidRPr="00A46FC8">
              <w:rPr>
                <w:rFonts w:ascii="Arial" w:hAnsi="Arial" w:cs="Arial"/>
                <w:color w:val="263143"/>
                <w:shd w:val="clear" w:color="auto" w:fill="FFFFFF"/>
              </w:rPr>
              <w:t>e.g.</w:t>
            </w:r>
            <w:proofErr w:type="gramEnd"/>
            <w:r w:rsidRPr="00A46FC8">
              <w:rPr>
                <w:rFonts w:ascii="Arial" w:hAnsi="Arial" w:cs="Arial"/>
                <w:color w:val="263143"/>
                <w:shd w:val="clear" w:color="auto" w:fill="FFFFFF"/>
              </w:rPr>
              <w:t xml:space="preserve"> peeling, slicing, Layering ingredients, Using the oven (baking</w:t>
            </w:r>
          </w:p>
          <w:p w14:paraId="3E980188" w14:textId="77777777" w:rsidR="002B0899" w:rsidRPr="00A46FC8" w:rsidRDefault="002B0899" w:rsidP="002418E6">
            <w:pPr>
              <w:rPr>
                <w:rFonts w:ascii="Arial" w:eastAsia="Times New Roman" w:hAnsi="Arial" w:cs="Arial"/>
                <w:color w:val="000000"/>
                <w:lang w:eastAsia="en-GB"/>
              </w:rPr>
            </w:pPr>
          </w:p>
        </w:tc>
        <w:tc>
          <w:tcPr>
            <w:tcW w:w="2111" w:type="dxa"/>
          </w:tcPr>
          <w:p w14:paraId="687FA462" w14:textId="2AA4EB3A" w:rsidR="002B0899" w:rsidRPr="00A46FC8" w:rsidRDefault="0071065B" w:rsidP="002418E6">
            <w:pPr>
              <w:rPr>
                <w:rFonts w:ascii="Arial" w:eastAsia="Times New Roman" w:hAnsi="Arial" w:cs="Arial"/>
                <w:color w:val="000000"/>
                <w:lang w:eastAsia="en-GB"/>
              </w:rPr>
            </w:pPr>
            <w:r w:rsidRPr="00A46FC8">
              <w:rPr>
                <w:rFonts w:ascii="Arial" w:hAnsi="Arial" w:cs="Arial"/>
              </w:rPr>
              <w:t>Students prepare for lesson using HABIT. Teacher to demonstrate the recipe and students then follow recipe independently to make their own recipe. IF there is time at the end, conduct a ‘tablecloth plenary’.</w:t>
            </w:r>
          </w:p>
        </w:tc>
        <w:tc>
          <w:tcPr>
            <w:tcW w:w="2818" w:type="dxa"/>
          </w:tcPr>
          <w:p w14:paraId="03D2259D" w14:textId="77777777" w:rsidR="002B0899" w:rsidRPr="00A46FC8" w:rsidRDefault="002B0899" w:rsidP="002418E6">
            <w:pPr>
              <w:rPr>
                <w:rFonts w:ascii="Arial" w:hAnsi="Arial" w:cs="Arial"/>
              </w:rPr>
            </w:pPr>
          </w:p>
        </w:tc>
        <w:tc>
          <w:tcPr>
            <w:tcW w:w="1964" w:type="dxa"/>
          </w:tcPr>
          <w:p w14:paraId="7C0CC2EF" w14:textId="77777777" w:rsidR="002B0899" w:rsidRPr="00A46FC8" w:rsidRDefault="00953E27" w:rsidP="002418E6">
            <w:pPr>
              <w:rPr>
                <w:rFonts w:ascii="Arial" w:hAnsi="Arial" w:cs="Arial"/>
              </w:rPr>
            </w:pPr>
            <w:r w:rsidRPr="00A46FC8">
              <w:rPr>
                <w:rFonts w:ascii="Arial" w:hAnsi="Arial" w:cs="Arial"/>
              </w:rPr>
              <w:t>Rubbing in method</w:t>
            </w:r>
          </w:p>
          <w:p w14:paraId="48D7AB42" w14:textId="77777777" w:rsidR="00953E27" w:rsidRPr="00A46FC8" w:rsidRDefault="00953E27" w:rsidP="002418E6">
            <w:pPr>
              <w:rPr>
                <w:rFonts w:ascii="Arial" w:hAnsi="Arial" w:cs="Arial"/>
              </w:rPr>
            </w:pPr>
          </w:p>
          <w:p w14:paraId="1E2EA89A" w14:textId="77777777" w:rsidR="00953E27" w:rsidRPr="00A46FC8" w:rsidRDefault="00953E27" w:rsidP="002418E6">
            <w:pPr>
              <w:rPr>
                <w:rFonts w:ascii="Arial" w:hAnsi="Arial" w:cs="Arial"/>
              </w:rPr>
            </w:pPr>
            <w:r w:rsidRPr="00A46FC8">
              <w:rPr>
                <w:rFonts w:ascii="Arial" w:hAnsi="Arial" w:cs="Arial"/>
              </w:rPr>
              <w:t>Gluten</w:t>
            </w:r>
          </w:p>
          <w:p w14:paraId="4580BAB0" w14:textId="77777777" w:rsidR="00953E27" w:rsidRPr="00A46FC8" w:rsidRDefault="00953E27" w:rsidP="002418E6">
            <w:pPr>
              <w:rPr>
                <w:rFonts w:ascii="Arial" w:hAnsi="Arial" w:cs="Arial"/>
              </w:rPr>
            </w:pPr>
          </w:p>
          <w:p w14:paraId="2FF99BA1" w14:textId="0AEC6A99" w:rsidR="00953E27" w:rsidRPr="00A46FC8" w:rsidRDefault="00953E27" w:rsidP="002418E6">
            <w:pPr>
              <w:rPr>
                <w:rFonts w:ascii="Arial" w:hAnsi="Arial" w:cs="Arial"/>
              </w:rPr>
            </w:pPr>
            <w:r w:rsidRPr="00A46FC8">
              <w:rPr>
                <w:rFonts w:ascii="Arial" w:hAnsi="Arial" w:cs="Arial"/>
              </w:rPr>
              <w:t>Fat</w:t>
            </w:r>
          </w:p>
        </w:tc>
        <w:tc>
          <w:tcPr>
            <w:tcW w:w="3603" w:type="dxa"/>
          </w:tcPr>
          <w:p w14:paraId="5527B570" w14:textId="77777777" w:rsidR="00A46FC8" w:rsidRPr="00A46FC8" w:rsidRDefault="00A46FC8" w:rsidP="00A46FC8">
            <w:r w:rsidRPr="00A46FC8">
              <w:rPr>
                <w:rFonts w:ascii="Arial" w:hAnsi="Arial" w:cs="Arial"/>
                <w:color w:val="202124"/>
              </w:rPr>
              <w:t>Apple Crumble</w:t>
            </w:r>
            <w:r w:rsidRPr="00A46FC8">
              <w:rPr>
                <w:rStyle w:val="apple-converted-space"/>
                <w:rFonts w:ascii="Arial" w:hAnsi="Arial" w:cs="Arial"/>
                <w:color w:val="202124"/>
                <w:shd w:val="clear" w:color="auto" w:fill="FFFFFF"/>
              </w:rPr>
              <w:t> </w:t>
            </w:r>
            <w:r w:rsidRPr="00A46FC8">
              <w:rPr>
                <w:rFonts w:ascii="Arial" w:hAnsi="Arial" w:cs="Arial"/>
                <w:color w:val="202124"/>
                <w:shd w:val="clear" w:color="auto" w:fill="FFFFFF"/>
              </w:rPr>
              <w:t>is known to have originated in Britain during World War II. The</w:t>
            </w:r>
            <w:r w:rsidRPr="00A46FC8">
              <w:rPr>
                <w:rStyle w:val="apple-converted-space"/>
                <w:rFonts w:ascii="Arial" w:hAnsi="Arial" w:cs="Arial"/>
                <w:color w:val="202124"/>
                <w:shd w:val="clear" w:color="auto" w:fill="FFFFFF"/>
              </w:rPr>
              <w:t> </w:t>
            </w:r>
            <w:r w:rsidRPr="00A46FC8">
              <w:rPr>
                <w:rFonts w:ascii="Arial" w:hAnsi="Arial" w:cs="Arial"/>
                <w:color w:val="202124"/>
              </w:rPr>
              <w:t>history</w:t>
            </w:r>
            <w:r w:rsidRPr="00A46FC8">
              <w:rPr>
                <w:rStyle w:val="apple-converted-space"/>
                <w:rFonts w:ascii="Arial" w:hAnsi="Arial" w:cs="Arial"/>
                <w:color w:val="202124"/>
                <w:shd w:val="clear" w:color="auto" w:fill="FFFFFF"/>
              </w:rPr>
              <w:t> </w:t>
            </w:r>
            <w:r w:rsidRPr="00A46FC8">
              <w:rPr>
                <w:rFonts w:ascii="Arial" w:hAnsi="Arial" w:cs="Arial"/>
                <w:color w:val="202124"/>
                <w:shd w:val="clear" w:color="auto" w:fill="FFFFFF"/>
              </w:rPr>
              <w:t xml:space="preserve">says </w:t>
            </w:r>
            <w:proofErr w:type="gramStart"/>
            <w:r w:rsidRPr="00A46FC8">
              <w:rPr>
                <w:rFonts w:ascii="Arial" w:hAnsi="Arial" w:cs="Arial"/>
                <w:color w:val="202124"/>
                <w:shd w:val="clear" w:color="auto" w:fill="FFFFFF"/>
              </w:rPr>
              <w:t>that,</w:t>
            </w:r>
            <w:proofErr w:type="gramEnd"/>
            <w:r w:rsidRPr="00A46FC8">
              <w:rPr>
                <w:rFonts w:ascii="Arial" w:hAnsi="Arial" w:cs="Arial"/>
                <w:color w:val="202124"/>
                <w:shd w:val="clear" w:color="auto" w:fill="FFFFFF"/>
              </w:rPr>
              <w:t xml:space="preserve"> the</w:t>
            </w:r>
            <w:r w:rsidRPr="00A46FC8">
              <w:rPr>
                <w:rStyle w:val="apple-converted-space"/>
                <w:rFonts w:ascii="Arial" w:hAnsi="Arial" w:cs="Arial"/>
                <w:color w:val="202124"/>
                <w:shd w:val="clear" w:color="auto" w:fill="FFFFFF"/>
              </w:rPr>
              <w:t> </w:t>
            </w:r>
            <w:r w:rsidRPr="00A46FC8">
              <w:rPr>
                <w:rFonts w:ascii="Arial" w:hAnsi="Arial" w:cs="Arial"/>
                <w:color w:val="202124"/>
              </w:rPr>
              <w:t>Apple Crumble</w:t>
            </w:r>
            <w:r w:rsidRPr="00A46FC8">
              <w:rPr>
                <w:rStyle w:val="apple-converted-space"/>
                <w:rFonts w:ascii="Arial" w:hAnsi="Arial" w:cs="Arial"/>
                <w:color w:val="202124"/>
                <w:shd w:val="clear" w:color="auto" w:fill="FFFFFF"/>
              </w:rPr>
              <w:t> </w:t>
            </w:r>
            <w:r w:rsidRPr="00A46FC8">
              <w:rPr>
                <w:rFonts w:ascii="Arial" w:hAnsi="Arial" w:cs="Arial"/>
                <w:color w:val="202124"/>
                <w:shd w:val="clear" w:color="auto" w:fill="FFFFFF"/>
              </w:rPr>
              <w:t>recipes were</w:t>
            </w:r>
            <w:r w:rsidRPr="00A46FC8">
              <w:rPr>
                <w:rStyle w:val="apple-converted-space"/>
                <w:rFonts w:ascii="Arial" w:hAnsi="Arial" w:cs="Arial"/>
                <w:color w:val="202124"/>
                <w:shd w:val="clear" w:color="auto" w:fill="FFFFFF"/>
              </w:rPr>
              <w:t> </w:t>
            </w:r>
            <w:r w:rsidRPr="00A46FC8">
              <w:rPr>
                <w:rFonts w:ascii="Arial" w:hAnsi="Arial" w:cs="Arial"/>
                <w:color w:val="202124"/>
              </w:rPr>
              <w:t>invented</w:t>
            </w:r>
            <w:r w:rsidRPr="00A46FC8">
              <w:rPr>
                <w:rStyle w:val="apple-converted-space"/>
                <w:rFonts w:ascii="Arial" w:hAnsi="Arial" w:cs="Arial"/>
                <w:color w:val="202124"/>
                <w:shd w:val="clear" w:color="auto" w:fill="FFFFFF"/>
              </w:rPr>
              <w:t> </w:t>
            </w:r>
            <w:r w:rsidRPr="00A46FC8">
              <w:rPr>
                <w:rFonts w:ascii="Arial" w:hAnsi="Arial" w:cs="Arial"/>
                <w:color w:val="202124"/>
                <w:shd w:val="clear" w:color="auto" w:fill="FFFFFF"/>
              </w:rPr>
              <w:t>to replace the more extravagant</w:t>
            </w:r>
            <w:r w:rsidRPr="00A46FC8">
              <w:rPr>
                <w:rStyle w:val="apple-converted-space"/>
                <w:rFonts w:ascii="Arial" w:hAnsi="Arial" w:cs="Arial"/>
                <w:color w:val="202124"/>
                <w:shd w:val="clear" w:color="auto" w:fill="FFFFFF"/>
              </w:rPr>
              <w:t> </w:t>
            </w:r>
            <w:r w:rsidRPr="00A46FC8">
              <w:rPr>
                <w:rFonts w:ascii="Arial" w:hAnsi="Arial" w:cs="Arial"/>
                <w:color w:val="202124"/>
              </w:rPr>
              <w:t>apple</w:t>
            </w:r>
            <w:r w:rsidRPr="00A46FC8">
              <w:rPr>
                <w:rStyle w:val="apple-converted-space"/>
                <w:rFonts w:ascii="Arial" w:hAnsi="Arial" w:cs="Arial"/>
                <w:color w:val="202124"/>
                <w:shd w:val="clear" w:color="auto" w:fill="FFFFFF"/>
              </w:rPr>
              <w:t> </w:t>
            </w:r>
            <w:r w:rsidRPr="00A46FC8">
              <w:rPr>
                <w:rFonts w:ascii="Arial" w:hAnsi="Arial" w:cs="Arial"/>
                <w:color w:val="202124"/>
                <w:shd w:val="clear" w:color="auto" w:fill="FFFFFF"/>
              </w:rPr>
              <w:t>pie recipes.</w:t>
            </w:r>
          </w:p>
          <w:p w14:paraId="15D42DAF" w14:textId="77777777" w:rsidR="002B0899" w:rsidRPr="00A46FC8" w:rsidRDefault="002B0899" w:rsidP="002418E6">
            <w:pPr>
              <w:rPr>
                <w:rFonts w:ascii="Arial" w:hAnsi="Arial" w:cs="Arial"/>
              </w:rPr>
            </w:pPr>
          </w:p>
        </w:tc>
        <w:tc>
          <w:tcPr>
            <w:tcW w:w="3553" w:type="dxa"/>
          </w:tcPr>
          <w:p w14:paraId="07E93CEA" w14:textId="170DA47C" w:rsidR="002B0899" w:rsidRPr="00A46FC8" w:rsidRDefault="002D162A" w:rsidP="002418E6">
            <w:pPr>
              <w:rPr>
                <w:rFonts w:ascii="Arial" w:eastAsia="Times New Roman" w:hAnsi="Arial" w:cs="Arial"/>
                <w:color w:val="000000"/>
                <w:lang w:eastAsia="en-GB"/>
              </w:rPr>
            </w:pPr>
            <w:r>
              <w:rPr>
                <w:rFonts w:ascii="Arial" w:eastAsia="Times New Roman" w:hAnsi="Arial" w:cs="Arial"/>
                <w:color w:val="000000"/>
                <w:lang w:eastAsia="en-GB"/>
              </w:rPr>
              <w:t>During demonstration students are questioned on their previous learning of the principles of nutrition , food safety and the Eatwell guide as well as the technical skills being used.</w:t>
            </w:r>
          </w:p>
        </w:tc>
        <w:tc>
          <w:tcPr>
            <w:tcW w:w="1364" w:type="dxa"/>
          </w:tcPr>
          <w:p w14:paraId="19D2822D" w14:textId="77777777" w:rsidR="002B0899" w:rsidRPr="00A46FC8" w:rsidRDefault="002B0899" w:rsidP="002418E6">
            <w:pPr>
              <w:rPr>
                <w:rFonts w:ascii="Arial" w:hAnsi="Arial" w:cs="Arial"/>
              </w:rPr>
            </w:pPr>
          </w:p>
        </w:tc>
      </w:tr>
      <w:tr w:rsidR="002D162A" w:rsidRPr="00A46FC8" w14:paraId="4BA99748" w14:textId="77777777" w:rsidTr="00EE254C">
        <w:trPr>
          <w:trHeight w:val="1266"/>
        </w:trPr>
        <w:tc>
          <w:tcPr>
            <w:tcW w:w="1071" w:type="dxa"/>
          </w:tcPr>
          <w:p w14:paraId="61662D17" w14:textId="77777777" w:rsidR="002B0899" w:rsidRPr="00A46FC8" w:rsidRDefault="002B0899" w:rsidP="002B0899">
            <w:pPr>
              <w:pStyle w:val="ListParagraph"/>
              <w:numPr>
                <w:ilvl w:val="0"/>
                <w:numId w:val="6"/>
              </w:numPr>
              <w:rPr>
                <w:rFonts w:ascii="Arial" w:hAnsi="Arial" w:cs="Arial"/>
              </w:rPr>
            </w:pPr>
          </w:p>
        </w:tc>
        <w:tc>
          <w:tcPr>
            <w:tcW w:w="1804" w:type="dxa"/>
          </w:tcPr>
          <w:p w14:paraId="27DCC078" w14:textId="78256B16" w:rsidR="002B0899" w:rsidRPr="00A46FC8" w:rsidRDefault="0071065B" w:rsidP="002418E6">
            <w:pPr>
              <w:rPr>
                <w:rFonts w:ascii="Arial" w:eastAsia="Times New Roman" w:hAnsi="Arial" w:cs="Arial"/>
                <w:lang w:eastAsia="en-GB"/>
              </w:rPr>
            </w:pPr>
            <w:r w:rsidRPr="00A46FC8">
              <w:rPr>
                <w:rFonts w:ascii="Arial" w:eastAsia="Times New Roman" w:hAnsi="Arial" w:cs="Arial"/>
                <w:lang w:eastAsia="en-GB"/>
              </w:rPr>
              <w:t>What’s</w:t>
            </w:r>
            <w:r w:rsidR="002B0899" w:rsidRPr="00A46FC8">
              <w:rPr>
                <w:rFonts w:ascii="Arial" w:eastAsia="Times New Roman" w:hAnsi="Arial" w:cs="Arial"/>
                <w:lang w:eastAsia="en-GB"/>
              </w:rPr>
              <w:t xml:space="preserve"> on a food label</w:t>
            </w:r>
          </w:p>
        </w:tc>
        <w:tc>
          <w:tcPr>
            <w:tcW w:w="3498" w:type="dxa"/>
          </w:tcPr>
          <w:p w14:paraId="5AD091C3" w14:textId="3772567B" w:rsidR="002B0899" w:rsidRPr="00A46FC8" w:rsidRDefault="0071065B" w:rsidP="002418E6">
            <w:pPr>
              <w:rPr>
                <w:rFonts w:ascii="Arial" w:eastAsia="Times New Roman" w:hAnsi="Arial" w:cs="Arial"/>
                <w:color w:val="000000"/>
                <w:lang w:eastAsia="en-GB"/>
              </w:rPr>
            </w:pPr>
            <w:r w:rsidRPr="00A46FC8">
              <w:rPr>
                <w:rFonts w:ascii="Arial" w:eastAsia="Times New Roman" w:hAnsi="Arial" w:cs="Arial"/>
                <w:color w:val="000000"/>
                <w:lang w:eastAsia="en-GB"/>
              </w:rPr>
              <w:t>Making the right choices – Understanding the mandatory information on a food label and the reasons why you might need to know that information</w:t>
            </w:r>
          </w:p>
        </w:tc>
        <w:tc>
          <w:tcPr>
            <w:tcW w:w="2111" w:type="dxa"/>
          </w:tcPr>
          <w:p w14:paraId="0E74BB56" w14:textId="55624BB6" w:rsidR="002B0899" w:rsidRPr="00A46FC8" w:rsidRDefault="002357E9" w:rsidP="002418E6">
            <w:pPr>
              <w:rPr>
                <w:rFonts w:ascii="Arial" w:eastAsia="Times New Roman" w:hAnsi="Arial" w:cs="Arial"/>
                <w:color w:val="000000"/>
                <w:lang w:eastAsia="en-GB"/>
              </w:rPr>
            </w:pPr>
            <w:r w:rsidRPr="00A46FC8">
              <w:rPr>
                <w:rFonts w:ascii="Arial" w:eastAsia="Times New Roman" w:hAnsi="Arial" w:cs="Arial"/>
                <w:color w:val="000000"/>
                <w:lang w:eastAsia="en-GB"/>
              </w:rPr>
              <w:t xml:space="preserve">Ask students to identify the information they might find on a packet of crisps. Introduce the topic and show students the BBC teach food labelling clip. Give students </w:t>
            </w:r>
            <w:proofErr w:type="spellStart"/>
            <w:proofErr w:type="gramStart"/>
            <w:r w:rsidRPr="00A46FC8">
              <w:rPr>
                <w:rFonts w:ascii="Arial" w:eastAsia="Times New Roman" w:hAnsi="Arial" w:cs="Arial"/>
                <w:color w:val="000000"/>
                <w:lang w:eastAsia="en-GB"/>
              </w:rPr>
              <w:t>a</w:t>
            </w:r>
            <w:proofErr w:type="spellEnd"/>
            <w:proofErr w:type="gramEnd"/>
            <w:r w:rsidRPr="00A46FC8">
              <w:rPr>
                <w:rFonts w:ascii="Arial" w:eastAsia="Times New Roman" w:hAnsi="Arial" w:cs="Arial"/>
                <w:color w:val="000000"/>
                <w:lang w:eastAsia="en-GB"/>
              </w:rPr>
              <w:t xml:space="preserve"> </w:t>
            </w:r>
            <w:r w:rsidRPr="00A46FC8">
              <w:rPr>
                <w:rFonts w:ascii="Arial" w:eastAsia="Times New Roman" w:hAnsi="Arial" w:cs="Arial"/>
                <w:color w:val="000000"/>
                <w:lang w:eastAsia="en-GB"/>
              </w:rPr>
              <w:lastRenderedPageBreak/>
              <w:t>example of a food label which they stick into their booklet and then annotate to show where each piece of mandatory information is located. Students then complete the task to show their understanding of the reasons why this information is needed on a food label. Extension task: students create their own food label for one of the dishes they have made in school so far.</w:t>
            </w:r>
          </w:p>
        </w:tc>
        <w:tc>
          <w:tcPr>
            <w:tcW w:w="2818" w:type="dxa"/>
          </w:tcPr>
          <w:p w14:paraId="7CDFA853" w14:textId="77777777" w:rsidR="00A2353E" w:rsidRPr="00A2353E" w:rsidRDefault="00A2353E" w:rsidP="00A2353E">
            <w:pPr>
              <w:rPr>
                <w:rFonts w:ascii="Arial" w:hAnsi="Arial" w:cs="Arial"/>
              </w:rPr>
            </w:pPr>
            <w:r w:rsidRPr="00A2353E">
              <w:rPr>
                <w:rFonts w:ascii="Arial" w:hAnsi="Arial" w:cs="Arial"/>
                <w:u w:val="single"/>
                <w:lang w:val="en-US"/>
              </w:rPr>
              <w:lastRenderedPageBreak/>
              <w:t>Homework 4</w:t>
            </w:r>
          </w:p>
          <w:p w14:paraId="2B496C11" w14:textId="77777777" w:rsidR="00A2353E" w:rsidRPr="00A2353E" w:rsidRDefault="00A2353E" w:rsidP="00A2353E">
            <w:pPr>
              <w:rPr>
                <w:rFonts w:ascii="Arial" w:hAnsi="Arial" w:cs="Arial"/>
              </w:rPr>
            </w:pPr>
            <w:r w:rsidRPr="00A2353E">
              <w:rPr>
                <w:rFonts w:ascii="Arial" w:hAnsi="Arial" w:cs="Arial"/>
                <w:lang w:val="en-US"/>
              </w:rPr>
              <w:t>Mild: Complete the worksheet about food labelling. Use your knowledge organiser to help you.</w:t>
            </w:r>
          </w:p>
          <w:p w14:paraId="3AC3A204" w14:textId="77777777" w:rsidR="00A2353E" w:rsidRPr="00A2353E" w:rsidRDefault="00A2353E" w:rsidP="00A2353E">
            <w:pPr>
              <w:rPr>
                <w:rFonts w:ascii="Arial" w:hAnsi="Arial" w:cs="Arial"/>
              </w:rPr>
            </w:pPr>
            <w:r w:rsidRPr="00A2353E">
              <w:rPr>
                <w:rFonts w:ascii="Arial" w:hAnsi="Arial" w:cs="Arial"/>
                <w:u w:val="single"/>
                <w:lang w:val="en-US"/>
              </w:rPr>
              <w:t xml:space="preserve">Extra Hot: </w:t>
            </w:r>
            <w:r w:rsidRPr="00A2353E">
              <w:rPr>
                <w:rFonts w:ascii="Arial" w:hAnsi="Arial" w:cs="Arial"/>
                <w:lang w:val="en-US"/>
              </w:rPr>
              <w:t xml:space="preserve">As well as completing the sheet, create a food label for one of the meals you </w:t>
            </w:r>
            <w:r w:rsidRPr="00A2353E">
              <w:rPr>
                <w:rFonts w:ascii="Arial" w:hAnsi="Arial" w:cs="Arial"/>
                <w:lang w:val="en-US"/>
              </w:rPr>
              <w:lastRenderedPageBreak/>
              <w:t xml:space="preserve">eat between now and next lesson </w:t>
            </w:r>
          </w:p>
          <w:p w14:paraId="2F438F63" w14:textId="77777777" w:rsidR="002B0899" w:rsidRPr="00A46FC8" w:rsidRDefault="002B0899" w:rsidP="002418E6">
            <w:pPr>
              <w:rPr>
                <w:rFonts w:ascii="Arial" w:hAnsi="Arial" w:cs="Arial"/>
              </w:rPr>
            </w:pPr>
          </w:p>
        </w:tc>
        <w:tc>
          <w:tcPr>
            <w:tcW w:w="1964" w:type="dxa"/>
          </w:tcPr>
          <w:p w14:paraId="7CF16BCC" w14:textId="77777777" w:rsidR="002B0899" w:rsidRPr="00A46FC8" w:rsidRDefault="00953E27" w:rsidP="002418E6">
            <w:pPr>
              <w:rPr>
                <w:rFonts w:ascii="Arial" w:hAnsi="Arial" w:cs="Arial"/>
              </w:rPr>
            </w:pPr>
            <w:r w:rsidRPr="00A46FC8">
              <w:rPr>
                <w:rFonts w:ascii="Arial" w:hAnsi="Arial" w:cs="Arial"/>
              </w:rPr>
              <w:lastRenderedPageBreak/>
              <w:t>Mandatory</w:t>
            </w:r>
          </w:p>
          <w:p w14:paraId="1972FADA" w14:textId="77777777" w:rsidR="00953E27" w:rsidRPr="00A46FC8" w:rsidRDefault="00953E27" w:rsidP="002418E6">
            <w:pPr>
              <w:rPr>
                <w:rFonts w:ascii="Arial" w:hAnsi="Arial" w:cs="Arial"/>
              </w:rPr>
            </w:pPr>
          </w:p>
          <w:p w14:paraId="4A444F26" w14:textId="77777777" w:rsidR="00953E27" w:rsidRPr="00A46FC8" w:rsidRDefault="00953E27" w:rsidP="002418E6">
            <w:pPr>
              <w:rPr>
                <w:rFonts w:ascii="Arial" w:hAnsi="Arial" w:cs="Arial"/>
              </w:rPr>
            </w:pPr>
            <w:r w:rsidRPr="00A46FC8">
              <w:rPr>
                <w:rFonts w:ascii="Arial" w:hAnsi="Arial" w:cs="Arial"/>
              </w:rPr>
              <w:t>Declaration</w:t>
            </w:r>
          </w:p>
          <w:p w14:paraId="6247DCCA" w14:textId="77777777" w:rsidR="00953E27" w:rsidRPr="00A46FC8" w:rsidRDefault="00953E27" w:rsidP="002418E6">
            <w:pPr>
              <w:rPr>
                <w:rFonts w:ascii="Arial" w:hAnsi="Arial" w:cs="Arial"/>
              </w:rPr>
            </w:pPr>
          </w:p>
          <w:p w14:paraId="4DE084D5" w14:textId="399D4AB5" w:rsidR="00953E27" w:rsidRPr="00A46FC8" w:rsidRDefault="00953E27" w:rsidP="002418E6">
            <w:pPr>
              <w:rPr>
                <w:rFonts w:ascii="Arial" w:hAnsi="Arial" w:cs="Arial"/>
              </w:rPr>
            </w:pPr>
          </w:p>
        </w:tc>
        <w:tc>
          <w:tcPr>
            <w:tcW w:w="3603" w:type="dxa"/>
          </w:tcPr>
          <w:p w14:paraId="456F1785" w14:textId="054E9A3F" w:rsidR="00A46FC8" w:rsidRPr="00A46FC8" w:rsidRDefault="00A46FC8" w:rsidP="00A46FC8">
            <w:r w:rsidRPr="00A46FC8">
              <w:rPr>
                <w:rFonts w:ascii="Helvetica" w:hAnsi="Helvetica"/>
                <w:color w:val="333333"/>
                <w:shd w:val="clear" w:color="auto" w:fill="FFFFFF"/>
              </w:rPr>
              <w:t xml:space="preserve">Originally, food </w:t>
            </w:r>
            <w:r w:rsidRPr="00A46FC8">
              <w:rPr>
                <w:rFonts w:ascii="Helvetica" w:hAnsi="Helvetica"/>
                <w:color w:val="333333"/>
                <w:shd w:val="clear" w:color="auto" w:fill="FFFFFF"/>
              </w:rPr>
              <w:t>labelling</w:t>
            </w:r>
            <w:r w:rsidRPr="00A46FC8">
              <w:rPr>
                <w:rFonts w:ascii="Helvetica" w:hAnsi="Helvetica"/>
                <w:color w:val="333333"/>
                <w:shd w:val="clear" w:color="auto" w:fill="FFFFFF"/>
              </w:rPr>
              <w:t xml:space="preserve"> emerged as a safety precaution for consumers due to foodborne illness outbreaks in the 1850'</w:t>
            </w:r>
          </w:p>
          <w:p w14:paraId="3954BE3D" w14:textId="3778FDC0" w:rsidR="002B0899" w:rsidRPr="00A46FC8" w:rsidRDefault="00A46FC8" w:rsidP="002418E6">
            <w:pPr>
              <w:rPr>
                <w:rFonts w:ascii="Arial" w:hAnsi="Arial" w:cs="Arial"/>
              </w:rPr>
            </w:pPr>
            <w:r w:rsidRPr="00A46FC8">
              <w:rPr>
                <w:rFonts w:ascii="Arial" w:hAnsi="Arial" w:cs="Arial"/>
              </w:rPr>
              <w:t xml:space="preserve">It has developed over the years to include nutritional information </w:t>
            </w:r>
          </w:p>
        </w:tc>
        <w:tc>
          <w:tcPr>
            <w:tcW w:w="3553" w:type="dxa"/>
          </w:tcPr>
          <w:p w14:paraId="0313025B" w14:textId="2B091176" w:rsidR="002B0899" w:rsidRPr="00A46FC8" w:rsidRDefault="002D162A" w:rsidP="002418E6">
            <w:pPr>
              <w:rPr>
                <w:rFonts w:ascii="Arial" w:eastAsia="Times New Roman" w:hAnsi="Arial" w:cs="Arial"/>
                <w:color w:val="000000"/>
                <w:lang w:eastAsia="en-GB"/>
              </w:rPr>
            </w:pPr>
            <w:r>
              <w:rPr>
                <w:rFonts w:ascii="Arial" w:eastAsia="Times New Roman" w:hAnsi="Arial" w:cs="Arial"/>
                <w:color w:val="000000"/>
                <w:lang w:eastAsia="en-GB"/>
              </w:rPr>
              <w:t xml:space="preserve">Students recall learning from their graphic design project last year where they investigated the mandatory information on packaging. Students in courage to recall </w:t>
            </w:r>
            <w:r>
              <w:rPr>
                <w:rFonts w:ascii="Arial" w:eastAsia="Times New Roman" w:hAnsi="Arial" w:cs="Arial"/>
                <w:color w:val="000000"/>
                <w:lang w:eastAsia="en-GB"/>
              </w:rPr>
              <w:lastRenderedPageBreak/>
              <w:t>new learning through to completion of the activities and the quiz.</w:t>
            </w:r>
          </w:p>
        </w:tc>
        <w:tc>
          <w:tcPr>
            <w:tcW w:w="1364" w:type="dxa"/>
          </w:tcPr>
          <w:p w14:paraId="0B4E0885" w14:textId="20BB22BF" w:rsidR="002B0899" w:rsidRPr="00A46FC8" w:rsidRDefault="002D162A" w:rsidP="002418E6">
            <w:pPr>
              <w:rPr>
                <w:rFonts w:ascii="Arial" w:hAnsi="Arial" w:cs="Arial"/>
              </w:rPr>
            </w:pPr>
            <w:hyperlink r:id="rId9" w:history="1">
              <w:r w:rsidR="002357E9" w:rsidRPr="00A46FC8">
                <w:rPr>
                  <w:rStyle w:val="Hyperlink"/>
                  <w:rFonts w:ascii="Arial" w:hAnsi="Arial" w:cs="Arial"/>
                </w:rPr>
                <w:t>Food Labelling clip</w:t>
              </w:r>
            </w:hyperlink>
          </w:p>
        </w:tc>
      </w:tr>
      <w:tr w:rsidR="002D162A" w:rsidRPr="00A46FC8" w14:paraId="42DCFA99" w14:textId="77777777" w:rsidTr="00EE254C">
        <w:trPr>
          <w:trHeight w:val="1266"/>
        </w:trPr>
        <w:tc>
          <w:tcPr>
            <w:tcW w:w="1071" w:type="dxa"/>
          </w:tcPr>
          <w:p w14:paraId="7392FB6B" w14:textId="77777777" w:rsidR="002B0899" w:rsidRPr="00A46FC8" w:rsidRDefault="002B0899" w:rsidP="002B0899">
            <w:pPr>
              <w:pStyle w:val="ListParagraph"/>
              <w:numPr>
                <w:ilvl w:val="0"/>
                <w:numId w:val="6"/>
              </w:numPr>
              <w:rPr>
                <w:rFonts w:ascii="Arial" w:hAnsi="Arial" w:cs="Arial"/>
              </w:rPr>
            </w:pPr>
          </w:p>
        </w:tc>
        <w:tc>
          <w:tcPr>
            <w:tcW w:w="1804" w:type="dxa"/>
          </w:tcPr>
          <w:p w14:paraId="68C430E1" w14:textId="672BBCB6" w:rsidR="002B0899" w:rsidRPr="00A46FC8" w:rsidRDefault="002B0899" w:rsidP="002418E6">
            <w:pPr>
              <w:rPr>
                <w:rFonts w:ascii="Arial" w:eastAsia="Times New Roman" w:hAnsi="Arial" w:cs="Arial"/>
                <w:lang w:eastAsia="en-GB"/>
              </w:rPr>
            </w:pPr>
            <w:r w:rsidRPr="00A46FC8">
              <w:rPr>
                <w:rFonts w:ascii="Arial" w:eastAsia="Times New Roman" w:hAnsi="Arial" w:cs="Arial"/>
                <w:lang w:eastAsia="en-GB"/>
              </w:rPr>
              <w:t>Mac n Cheese</w:t>
            </w:r>
          </w:p>
        </w:tc>
        <w:tc>
          <w:tcPr>
            <w:tcW w:w="3498" w:type="dxa"/>
          </w:tcPr>
          <w:p w14:paraId="60D5AF48" w14:textId="77777777" w:rsidR="0071065B" w:rsidRPr="00A46FC8" w:rsidRDefault="0071065B" w:rsidP="0071065B">
            <w:pPr>
              <w:rPr>
                <w:rFonts w:ascii="Arial" w:hAnsi="Arial" w:cs="Arial"/>
              </w:rPr>
            </w:pPr>
            <w:r w:rsidRPr="00A46FC8">
              <w:rPr>
                <w:rFonts w:ascii="Arial" w:hAnsi="Arial" w:cs="Arial"/>
                <w:color w:val="263143"/>
                <w:shd w:val="clear" w:color="auto" w:fill="FFFFFF"/>
              </w:rPr>
              <w:t xml:space="preserve">Weighing and measuring, </w:t>
            </w:r>
            <w:proofErr w:type="gramStart"/>
            <w:r w:rsidRPr="00A46FC8">
              <w:rPr>
                <w:rFonts w:ascii="Arial" w:hAnsi="Arial" w:cs="Arial"/>
                <w:color w:val="263143"/>
                <w:shd w:val="clear" w:color="auto" w:fill="FFFFFF"/>
              </w:rPr>
              <w:t>Use</w:t>
            </w:r>
            <w:proofErr w:type="gramEnd"/>
            <w:r w:rsidRPr="00A46FC8">
              <w:rPr>
                <w:rFonts w:ascii="Arial" w:hAnsi="Arial" w:cs="Arial"/>
                <w:color w:val="263143"/>
                <w:shd w:val="clear" w:color="auto" w:fill="FFFFFF"/>
              </w:rPr>
              <w:t xml:space="preserve"> of the hob (boiling, simmering), Preparation of other ingredients, e.g. grating, Making a roux sauce, Cooking pasta (and draining), Combining sauce and pasta, </w:t>
            </w:r>
            <w:proofErr w:type="spellStart"/>
            <w:r w:rsidRPr="00A46FC8">
              <w:rPr>
                <w:rFonts w:ascii="Arial" w:hAnsi="Arial" w:cs="Arial"/>
                <w:color w:val="263143"/>
                <w:shd w:val="clear" w:color="auto" w:fill="FFFFFF"/>
              </w:rPr>
              <w:t>Gratiné</w:t>
            </w:r>
            <w:proofErr w:type="spellEnd"/>
            <w:r w:rsidRPr="00A46FC8">
              <w:rPr>
                <w:rFonts w:ascii="Arial" w:hAnsi="Arial" w:cs="Arial"/>
                <w:color w:val="263143"/>
                <w:shd w:val="clear" w:color="auto" w:fill="FFFFFF"/>
              </w:rPr>
              <w:t xml:space="preserve"> (use of grill or oven)</w:t>
            </w:r>
          </w:p>
          <w:p w14:paraId="49940F10" w14:textId="77777777" w:rsidR="002B0899" w:rsidRPr="00A46FC8" w:rsidRDefault="002B0899" w:rsidP="002418E6">
            <w:pPr>
              <w:rPr>
                <w:rFonts w:ascii="Arial" w:eastAsia="Times New Roman" w:hAnsi="Arial" w:cs="Arial"/>
                <w:color w:val="000000"/>
                <w:lang w:eastAsia="en-GB"/>
              </w:rPr>
            </w:pPr>
          </w:p>
        </w:tc>
        <w:tc>
          <w:tcPr>
            <w:tcW w:w="2111" w:type="dxa"/>
          </w:tcPr>
          <w:p w14:paraId="5012C528" w14:textId="2290DE17" w:rsidR="002B0899" w:rsidRPr="00A46FC8" w:rsidRDefault="0071065B" w:rsidP="002418E6">
            <w:pPr>
              <w:rPr>
                <w:rFonts w:ascii="Arial" w:eastAsia="Times New Roman" w:hAnsi="Arial" w:cs="Arial"/>
                <w:color w:val="000000"/>
                <w:lang w:eastAsia="en-GB"/>
              </w:rPr>
            </w:pPr>
            <w:r w:rsidRPr="00A46FC8">
              <w:rPr>
                <w:rFonts w:ascii="Arial" w:hAnsi="Arial" w:cs="Arial"/>
              </w:rPr>
              <w:t>Students prepare for lesson using HABIT. Teacher to demonstrate the recipe and students then follow recipe independently to make their own recipe. IF there is time at the end, conduct a ‘tablecloth plenary’.</w:t>
            </w:r>
          </w:p>
        </w:tc>
        <w:tc>
          <w:tcPr>
            <w:tcW w:w="2818" w:type="dxa"/>
          </w:tcPr>
          <w:p w14:paraId="7B228265" w14:textId="77777777" w:rsidR="002B0899" w:rsidRPr="00A46FC8" w:rsidRDefault="002B0899" w:rsidP="002418E6">
            <w:pPr>
              <w:rPr>
                <w:rFonts w:ascii="Arial" w:hAnsi="Arial" w:cs="Arial"/>
              </w:rPr>
            </w:pPr>
          </w:p>
        </w:tc>
        <w:tc>
          <w:tcPr>
            <w:tcW w:w="1964" w:type="dxa"/>
          </w:tcPr>
          <w:p w14:paraId="6FA7572F" w14:textId="77777777" w:rsidR="002B0899" w:rsidRPr="00A46FC8" w:rsidRDefault="00953E27" w:rsidP="002418E6">
            <w:pPr>
              <w:rPr>
                <w:rFonts w:ascii="Arial" w:hAnsi="Arial" w:cs="Arial"/>
              </w:rPr>
            </w:pPr>
            <w:r w:rsidRPr="00A46FC8">
              <w:rPr>
                <w:rFonts w:ascii="Arial" w:hAnsi="Arial" w:cs="Arial"/>
              </w:rPr>
              <w:t xml:space="preserve">Roux </w:t>
            </w:r>
          </w:p>
          <w:p w14:paraId="08FBF661" w14:textId="77777777" w:rsidR="00953E27" w:rsidRPr="00A46FC8" w:rsidRDefault="00953E27" w:rsidP="002418E6">
            <w:pPr>
              <w:rPr>
                <w:rFonts w:ascii="Arial" w:hAnsi="Arial" w:cs="Arial"/>
              </w:rPr>
            </w:pPr>
          </w:p>
          <w:p w14:paraId="34ABF56E" w14:textId="77777777" w:rsidR="00953E27" w:rsidRPr="00A46FC8" w:rsidRDefault="00953E27" w:rsidP="002418E6">
            <w:pPr>
              <w:rPr>
                <w:rFonts w:ascii="Arial" w:hAnsi="Arial" w:cs="Arial"/>
              </w:rPr>
            </w:pPr>
          </w:p>
          <w:p w14:paraId="6C387AAE" w14:textId="77777777" w:rsidR="00953E27" w:rsidRPr="00A46FC8" w:rsidRDefault="00953E27" w:rsidP="002418E6">
            <w:pPr>
              <w:rPr>
                <w:rFonts w:ascii="Arial" w:hAnsi="Arial" w:cs="Arial"/>
              </w:rPr>
            </w:pPr>
            <w:r w:rsidRPr="00A46FC8">
              <w:rPr>
                <w:rFonts w:ascii="Arial" w:hAnsi="Arial" w:cs="Arial"/>
              </w:rPr>
              <w:t>Boiling</w:t>
            </w:r>
          </w:p>
          <w:p w14:paraId="75F147FC" w14:textId="6A37715E" w:rsidR="00953E27" w:rsidRPr="00A46FC8" w:rsidRDefault="00953E27" w:rsidP="002418E6">
            <w:pPr>
              <w:rPr>
                <w:rFonts w:ascii="Arial" w:hAnsi="Arial" w:cs="Arial"/>
              </w:rPr>
            </w:pPr>
            <w:r w:rsidRPr="00A46FC8">
              <w:rPr>
                <w:rFonts w:ascii="Arial" w:hAnsi="Arial" w:cs="Arial"/>
              </w:rPr>
              <w:t>Simmering</w:t>
            </w:r>
          </w:p>
        </w:tc>
        <w:tc>
          <w:tcPr>
            <w:tcW w:w="3603" w:type="dxa"/>
          </w:tcPr>
          <w:p w14:paraId="55371DBF" w14:textId="77777777" w:rsidR="00F6583F" w:rsidRDefault="00F6583F" w:rsidP="00F6583F">
            <w:pPr>
              <w:pStyle w:val="NormalWeb"/>
              <w:spacing w:before="120" w:beforeAutospacing="0" w:after="120" w:afterAutospacing="0"/>
              <w:rPr>
                <w:rFonts w:ascii="Arial" w:hAnsi="Arial" w:cs="Arial"/>
                <w:color w:val="202122"/>
                <w:sz w:val="21"/>
                <w:szCs w:val="21"/>
              </w:rPr>
            </w:pPr>
            <w:r>
              <w:rPr>
                <w:rFonts w:ascii="Arial" w:hAnsi="Arial" w:cs="Arial"/>
                <w:color w:val="202122"/>
                <w:sz w:val="21"/>
                <w:szCs w:val="21"/>
              </w:rPr>
              <w:t>Pasta and cheese casseroles were recorded in the 14th century in the Italian cookbook,</w:t>
            </w:r>
            <w:r>
              <w:rPr>
                <w:rStyle w:val="apple-converted-space"/>
                <w:rFonts w:ascii="Arial" w:hAnsi="Arial" w:cs="Arial"/>
                <w:color w:val="202122"/>
                <w:sz w:val="21"/>
                <w:szCs w:val="21"/>
              </w:rPr>
              <w:t> </w:t>
            </w:r>
            <w:hyperlink r:id="rId10" w:tooltip="Liber de Coquina" w:history="1">
              <w:r>
                <w:rPr>
                  <w:rStyle w:val="Hyperlink"/>
                  <w:rFonts w:ascii="Arial" w:hAnsi="Arial" w:cs="Arial"/>
                  <w:i/>
                  <w:iCs/>
                  <w:color w:val="0B0080"/>
                  <w:sz w:val="21"/>
                  <w:szCs w:val="21"/>
                  <w:u w:val="none"/>
                </w:rPr>
                <w:t>Liber de Coquina</w:t>
              </w:r>
            </w:hyperlink>
            <w:r>
              <w:rPr>
                <w:rFonts w:ascii="Arial" w:hAnsi="Arial" w:cs="Arial"/>
                <w:color w:val="202122"/>
                <w:sz w:val="21"/>
                <w:szCs w:val="21"/>
              </w:rPr>
              <w:t>, which featured a dish of Parmesan and pasta. A cheese and pasta casserole known as</w:t>
            </w:r>
            <w:r>
              <w:rPr>
                <w:rStyle w:val="apple-converted-space"/>
                <w:rFonts w:ascii="Arial" w:hAnsi="Arial" w:cs="Arial"/>
                <w:color w:val="202122"/>
                <w:sz w:val="21"/>
                <w:szCs w:val="21"/>
              </w:rPr>
              <w:t> </w:t>
            </w:r>
            <w:proofErr w:type="spellStart"/>
            <w:r>
              <w:rPr>
                <w:rFonts w:ascii="Arial" w:hAnsi="Arial" w:cs="Arial"/>
                <w:i/>
                <w:iCs/>
                <w:color w:val="202122"/>
                <w:sz w:val="21"/>
                <w:szCs w:val="21"/>
              </w:rPr>
              <w:t>makerouns</w:t>
            </w:r>
            <w:proofErr w:type="spellEnd"/>
            <w:r>
              <w:rPr>
                <w:rStyle w:val="apple-converted-space"/>
                <w:rFonts w:ascii="Arial" w:hAnsi="Arial" w:cs="Arial"/>
                <w:color w:val="202122"/>
                <w:sz w:val="21"/>
                <w:szCs w:val="21"/>
              </w:rPr>
              <w:t> </w:t>
            </w:r>
            <w:r>
              <w:rPr>
                <w:rFonts w:ascii="Arial" w:hAnsi="Arial" w:cs="Arial"/>
                <w:color w:val="202122"/>
                <w:sz w:val="21"/>
                <w:szCs w:val="21"/>
              </w:rPr>
              <w:t>was recorded in the 14th-century medieval English cookbook, the</w:t>
            </w:r>
            <w:r>
              <w:rPr>
                <w:rStyle w:val="apple-converted-space"/>
                <w:rFonts w:ascii="Arial" w:hAnsi="Arial" w:cs="Arial"/>
                <w:color w:val="202122"/>
                <w:sz w:val="21"/>
                <w:szCs w:val="21"/>
              </w:rPr>
              <w:t> </w:t>
            </w:r>
            <w:proofErr w:type="spellStart"/>
            <w:r>
              <w:rPr>
                <w:rFonts w:ascii="Arial" w:hAnsi="Arial" w:cs="Arial"/>
                <w:i/>
                <w:iCs/>
                <w:color w:val="202122"/>
                <w:sz w:val="21"/>
                <w:szCs w:val="21"/>
              </w:rPr>
              <w:fldChar w:fldCharType="begin"/>
            </w:r>
            <w:r>
              <w:rPr>
                <w:rFonts w:ascii="Arial" w:hAnsi="Arial" w:cs="Arial"/>
                <w:i/>
                <w:iCs/>
                <w:color w:val="202122"/>
                <w:sz w:val="21"/>
                <w:szCs w:val="21"/>
              </w:rPr>
              <w:instrText xml:space="preserve"> HYPERLINK "https://en.wikipedia.org/wiki/Forme_of_Cury" \o "Forme of Cury" </w:instrText>
            </w:r>
            <w:r>
              <w:rPr>
                <w:rFonts w:ascii="Arial" w:hAnsi="Arial" w:cs="Arial"/>
                <w:i/>
                <w:iCs/>
                <w:color w:val="202122"/>
                <w:sz w:val="21"/>
                <w:szCs w:val="21"/>
              </w:rPr>
              <w:fldChar w:fldCharType="separate"/>
            </w:r>
            <w:r>
              <w:rPr>
                <w:rStyle w:val="Hyperlink"/>
                <w:rFonts w:ascii="Arial" w:hAnsi="Arial" w:cs="Arial"/>
                <w:i/>
                <w:iCs/>
                <w:color w:val="0B0080"/>
                <w:sz w:val="21"/>
                <w:szCs w:val="21"/>
                <w:u w:val="none"/>
              </w:rPr>
              <w:t>Forme</w:t>
            </w:r>
            <w:proofErr w:type="spellEnd"/>
            <w:r>
              <w:rPr>
                <w:rStyle w:val="Hyperlink"/>
                <w:rFonts w:ascii="Arial" w:hAnsi="Arial" w:cs="Arial"/>
                <w:i/>
                <w:iCs/>
                <w:color w:val="0B0080"/>
                <w:sz w:val="21"/>
                <w:szCs w:val="21"/>
                <w:u w:val="none"/>
              </w:rPr>
              <w:t xml:space="preserve"> of </w:t>
            </w:r>
            <w:proofErr w:type="spellStart"/>
            <w:r>
              <w:rPr>
                <w:rStyle w:val="Hyperlink"/>
                <w:rFonts w:ascii="Arial" w:hAnsi="Arial" w:cs="Arial"/>
                <w:i/>
                <w:iCs/>
                <w:color w:val="0B0080"/>
                <w:sz w:val="21"/>
                <w:szCs w:val="21"/>
                <w:u w:val="none"/>
              </w:rPr>
              <w:t>Cury</w:t>
            </w:r>
            <w:proofErr w:type="spellEnd"/>
            <w:r>
              <w:rPr>
                <w:rFonts w:ascii="Arial" w:hAnsi="Arial" w:cs="Arial"/>
                <w:i/>
                <w:iCs/>
                <w:color w:val="202122"/>
                <w:sz w:val="21"/>
                <w:szCs w:val="21"/>
              </w:rPr>
              <w:fldChar w:fldCharType="end"/>
            </w:r>
            <w:r>
              <w:rPr>
                <w:rFonts w:ascii="Arial" w:hAnsi="Arial" w:cs="Arial"/>
                <w:color w:val="202122"/>
                <w:sz w:val="21"/>
                <w:szCs w:val="21"/>
              </w:rPr>
              <w:t>.</w:t>
            </w:r>
            <w:hyperlink r:id="rId11" w:anchor="cite_note-6" w:history="1">
              <w:r>
                <w:rPr>
                  <w:rStyle w:val="Hyperlink"/>
                  <w:rFonts w:ascii="Arial" w:hAnsi="Arial" w:cs="Arial"/>
                  <w:color w:val="0B0080"/>
                  <w:sz w:val="17"/>
                  <w:szCs w:val="17"/>
                  <w:u w:val="none"/>
                  <w:vertAlign w:val="superscript"/>
                </w:rPr>
                <w:t>[6]</w:t>
              </w:r>
            </w:hyperlink>
            <w:r>
              <w:rPr>
                <w:rStyle w:val="apple-converted-space"/>
                <w:rFonts w:ascii="Arial" w:hAnsi="Arial" w:cs="Arial"/>
                <w:color w:val="202122"/>
                <w:sz w:val="21"/>
                <w:szCs w:val="21"/>
              </w:rPr>
              <w:t> </w:t>
            </w:r>
            <w:r>
              <w:rPr>
                <w:rFonts w:ascii="Arial" w:hAnsi="Arial" w:cs="Arial"/>
                <w:color w:val="202122"/>
                <w:sz w:val="21"/>
                <w:szCs w:val="21"/>
              </w:rPr>
              <w:t>It was made with fresh, hand-cut pasta which was sandwiched between a mixture of melted butter and cheese. The recipe given (in</w:t>
            </w:r>
            <w:r>
              <w:rPr>
                <w:rStyle w:val="apple-converted-space"/>
                <w:rFonts w:ascii="Arial" w:hAnsi="Arial" w:cs="Arial"/>
                <w:color w:val="202122"/>
                <w:sz w:val="21"/>
                <w:szCs w:val="21"/>
              </w:rPr>
              <w:t> </w:t>
            </w:r>
            <w:hyperlink r:id="rId12" w:tooltip="Middle English" w:history="1">
              <w:r>
                <w:rPr>
                  <w:rStyle w:val="Hyperlink"/>
                  <w:rFonts w:ascii="Arial" w:hAnsi="Arial" w:cs="Arial"/>
                  <w:color w:val="0B0080"/>
                  <w:sz w:val="21"/>
                  <w:szCs w:val="21"/>
                  <w:u w:val="none"/>
                </w:rPr>
                <w:t>Middle English</w:t>
              </w:r>
            </w:hyperlink>
            <w:r>
              <w:rPr>
                <w:rFonts w:ascii="Arial" w:hAnsi="Arial" w:cs="Arial"/>
                <w:color w:val="202122"/>
                <w:sz w:val="21"/>
                <w:szCs w:val="21"/>
              </w:rPr>
              <w:t>) was:</w:t>
            </w:r>
          </w:p>
          <w:p w14:paraId="3E7D1BC7" w14:textId="77777777" w:rsidR="00F6583F" w:rsidRDefault="00F6583F" w:rsidP="00F6583F">
            <w:pPr>
              <w:pStyle w:val="NormalWeb"/>
              <w:spacing w:before="0" w:beforeAutospacing="0" w:after="0" w:afterAutospacing="0"/>
              <w:rPr>
                <w:rFonts w:ascii="Arial" w:hAnsi="Arial" w:cs="Arial"/>
                <w:color w:val="202122"/>
                <w:sz w:val="21"/>
                <w:szCs w:val="21"/>
              </w:rPr>
            </w:pPr>
            <w:r>
              <w:rPr>
                <w:rFonts w:ascii="Arial" w:hAnsi="Arial" w:cs="Arial"/>
                <w:color w:val="202122"/>
                <w:sz w:val="21"/>
                <w:szCs w:val="21"/>
              </w:rPr>
              <w:t xml:space="preserve">Take and make a </w:t>
            </w:r>
            <w:proofErr w:type="spellStart"/>
            <w:r>
              <w:rPr>
                <w:rFonts w:ascii="Arial" w:hAnsi="Arial" w:cs="Arial"/>
                <w:color w:val="202122"/>
                <w:sz w:val="21"/>
                <w:szCs w:val="21"/>
              </w:rPr>
              <w:t>thynne</w:t>
            </w:r>
            <w:proofErr w:type="spellEnd"/>
            <w:r>
              <w:rPr>
                <w:rFonts w:ascii="Arial" w:hAnsi="Arial" w:cs="Arial"/>
                <w:color w:val="202122"/>
                <w:sz w:val="21"/>
                <w:szCs w:val="21"/>
              </w:rPr>
              <w:t xml:space="preserve"> </w:t>
            </w:r>
            <w:proofErr w:type="spellStart"/>
            <w:r>
              <w:rPr>
                <w:rFonts w:ascii="Arial" w:hAnsi="Arial" w:cs="Arial"/>
                <w:color w:val="202122"/>
                <w:sz w:val="21"/>
                <w:szCs w:val="21"/>
              </w:rPr>
              <w:t>foyle</w:t>
            </w:r>
            <w:proofErr w:type="spellEnd"/>
            <w:r>
              <w:rPr>
                <w:rFonts w:ascii="Arial" w:hAnsi="Arial" w:cs="Arial"/>
                <w:color w:val="202122"/>
                <w:sz w:val="21"/>
                <w:szCs w:val="21"/>
              </w:rPr>
              <w:t xml:space="preserve"> of </w:t>
            </w:r>
            <w:proofErr w:type="spellStart"/>
            <w:r>
              <w:rPr>
                <w:rFonts w:ascii="Arial" w:hAnsi="Arial" w:cs="Arial"/>
                <w:color w:val="202122"/>
                <w:sz w:val="21"/>
                <w:szCs w:val="21"/>
              </w:rPr>
              <w:t>dowh</w:t>
            </w:r>
            <w:proofErr w:type="spellEnd"/>
            <w:r>
              <w:rPr>
                <w:rFonts w:ascii="Arial" w:hAnsi="Arial" w:cs="Arial"/>
                <w:color w:val="202122"/>
                <w:sz w:val="21"/>
                <w:szCs w:val="21"/>
              </w:rPr>
              <w:t xml:space="preserve">. and </w:t>
            </w:r>
            <w:proofErr w:type="spellStart"/>
            <w:r>
              <w:rPr>
                <w:rFonts w:ascii="Arial" w:hAnsi="Arial" w:cs="Arial"/>
                <w:color w:val="202122"/>
                <w:sz w:val="21"/>
                <w:szCs w:val="21"/>
              </w:rPr>
              <w:t>kerve</w:t>
            </w:r>
            <w:proofErr w:type="spellEnd"/>
            <w:r>
              <w:rPr>
                <w:rFonts w:ascii="Arial" w:hAnsi="Arial" w:cs="Arial"/>
                <w:color w:val="202122"/>
                <w:sz w:val="21"/>
                <w:szCs w:val="21"/>
              </w:rPr>
              <w:t xml:space="preserve"> it on </w:t>
            </w:r>
            <w:proofErr w:type="gramStart"/>
            <w:r>
              <w:rPr>
                <w:rFonts w:ascii="Arial" w:hAnsi="Arial" w:cs="Arial"/>
                <w:color w:val="202122"/>
                <w:sz w:val="21"/>
                <w:szCs w:val="21"/>
              </w:rPr>
              <w:t>pieces, and</w:t>
            </w:r>
            <w:proofErr w:type="gramEnd"/>
            <w:r>
              <w:rPr>
                <w:rFonts w:ascii="Arial" w:hAnsi="Arial" w:cs="Arial"/>
                <w:color w:val="202122"/>
                <w:sz w:val="21"/>
                <w:szCs w:val="21"/>
              </w:rPr>
              <w:t xml:space="preserve"> cast hem on boiling water &amp; </w:t>
            </w:r>
            <w:proofErr w:type="spellStart"/>
            <w:r>
              <w:rPr>
                <w:rFonts w:ascii="Arial" w:hAnsi="Arial" w:cs="Arial"/>
                <w:color w:val="202122"/>
                <w:sz w:val="21"/>
                <w:szCs w:val="21"/>
              </w:rPr>
              <w:t>seeþ</w:t>
            </w:r>
            <w:proofErr w:type="spellEnd"/>
            <w:r>
              <w:rPr>
                <w:rFonts w:ascii="Arial" w:hAnsi="Arial" w:cs="Arial"/>
                <w:color w:val="202122"/>
                <w:sz w:val="21"/>
                <w:szCs w:val="21"/>
              </w:rPr>
              <w:t xml:space="preserve"> it well. take cheese and grate it and butter cast </w:t>
            </w:r>
            <w:proofErr w:type="spellStart"/>
            <w:r>
              <w:rPr>
                <w:rFonts w:ascii="Arial" w:hAnsi="Arial" w:cs="Arial"/>
                <w:color w:val="202122"/>
                <w:sz w:val="21"/>
                <w:szCs w:val="21"/>
              </w:rPr>
              <w:t>bynethen</w:t>
            </w:r>
            <w:proofErr w:type="spellEnd"/>
            <w:r>
              <w:rPr>
                <w:rFonts w:ascii="Arial" w:hAnsi="Arial" w:cs="Arial"/>
                <w:color w:val="202122"/>
                <w:sz w:val="21"/>
                <w:szCs w:val="21"/>
              </w:rPr>
              <w:t xml:space="preserve"> and above as </w:t>
            </w:r>
            <w:proofErr w:type="spellStart"/>
            <w:r>
              <w:rPr>
                <w:rFonts w:ascii="Arial" w:hAnsi="Arial" w:cs="Arial"/>
                <w:color w:val="202122"/>
                <w:sz w:val="21"/>
                <w:szCs w:val="21"/>
              </w:rPr>
              <w:t>losyns</w:t>
            </w:r>
            <w:proofErr w:type="spellEnd"/>
            <w:r>
              <w:rPr>
                <w:rFonts w:ascii="Arial" w:hAnsi="Arial" w:cs="Arial"/>
                <w:color w:val="202122"/>
                <w:sz w:val="21"/>
                <w:szCs w:val="21"/>
              </w:rPr>
              <w:t xml:space="preserve">. and </w:t>
            </w:r>
            <w:proofErr w:type="spellStart"/>
            <w:r>
              <w:rPr>
                <w:rFonts w:ascii="Arial" w:hAnsi="Arial" w:cs="Arial"/>
                <w:color w:val="202122"/>
                <w:sz w:val="21"/>
                <w:szCs w:val="21"/>
              </w:rPr>
              <w:t>serue</w:t>
            </w:r>
            <w:proofErr w:type="spellEnd"/>
            <w:r>
              <w:rPr>
                <w:rFonts w:ascii="Arial" w:hAnsi="Arial" w:cs="Arial"/>
                <w:color w:val="202122"/>
                <w:sz w:val="21"/>
                <w:szCs w:val="21"/>
              </w:rPr>
              <w:t xml:space="preserve"> forth.</w:t>
            </w:r>
          </w:p>
          <w:p w14:paraId="609F70A4" w14:textId="77777777" w:rsidR="00F6583F" w:rsidRDefault="00F6583F" w:rsidP="00F6583F">
            <w:pPr>
              <w:pStyle w:val="NormalWeb"/>
              <w:spacing w:before="120" w:beforeAutospacing="0" w:after="120" w:afterAutospacing="0"/>
              <w:rPr>
                <w:rFonts w:ascii="Arial" w:hAnsi="Arial" w:cs="Arial"/>
                <w:color w:val="202122"/>
                <w:sz w:val="21"/>
                <w:szCs w:val="21"/>
              </w:rPr>
            </w:pPr>
            <w:r>
              <w:rPr>
                <w:rFonts w:ascii="Arial" w:hAnsi="Arial" w:cs="Arial"/>
                <w:color w:val="202122"/>
                <w:sz w:val="21"/>
                <w:szCs w:val="21"/>
              </w:rPr>
              <w:t>This is the above recipe in modern English:</w:t>
            </w:r>
          </w:p>
          <w:p w14:paraId="5FB12B21" w14:textId="77777777" w:rsidR="00F6583F" w:rsidRDefault="00F6583F" w:rsidP="00F6583F">
            <w:pPr>
              <w:pStyle w:val="NormalWeb"/>
              <w:spacing w:before="0" w:beforeAutospacing="0" w:after="0" w:afterAutospacing="0"/>
              <w:rPr>
                <w:rFonts w:ascii="Arial" w:hAnsi="Arial" w:cs="Arial"/>
                <w:color w:val="202122"/>
                <w:sz w:val="21"/>
                <w:szCs w:val="21"/>
              </w:rPr>
            </w:pPr>
            <w:r>
              <w:rPr>
                <w:rFonts w:ascii="Arial" w:hAnsi="Arial" w:cs="Arial"/>
                <w:color w:val="202122"/>
                <w:sz w:val="21"/>
                <w:szCs w:val="21"/>
              </w:rPr>
              <w:t xml:space="preserve">Make a thin foil [sheet] of dough and carve [cut] it in pieces. Cast [place] them in boiling water and seethe [boil] them well. take cheese and grate it and add it and cast [place] butter beneath and above as with </w:t>
            </w:r>
            <w:proofErr w:type="spellStart"/>
            <w:r>
              <w:rPr>
                <w:rFonts w:ascii="Arial" w:hAnsi="Arial" w:cs="Arial"/>
                <w:color w:val="202122"/>
                <w:sz w:val="21"/>
                <w:szCs w:val="21"/>
              </w:rPr>
              <w:t>losyns</w:t>
            </w:r>
            <w:proofErr w:type="spellEnd"/>
            <w:r>
              <w:rPr>
                <w:rFonts w:ascii="Arial" w:hAnsi="Arial" w:cs="Arial"/>
                <w:color w:val="202122"/>
                <w:sz w:val="21"/>
                <w:szCs w:val="21"/>
              </w:rPr>
              <w:t xml:space="preserve"> [a dish similar to</w:t>
            </w:r>
            <w:r>
              <w:rPr>
                <w:rStyle w:val="apple-converted-space"/>
                <w:rFonts w:ascii="Arial" w:hAnsi="Arial" w:cs="Arial"/>
                <w:color w:val="202122"/>
                <w:sz w:val="21"/>
                <w:szCs w:val="21"/>
              </w:rPr>
              <w:t> </w:t>
            </w:r>
            <w:hyperlink r:id="rId13" w:tooltip="Lasagne" w:history="1">
              <w:r>
                <w:rPr>
                  <w:rStyle w:val="Hyperlink"/>
                  <w:rFonts w:ascii="Arial" w:hAnsi="Arial" w:cs="Arial"/>
                  <w:color w:val="0B0080"/>
                  <w:sz w:val="21"/>
                  <w:szCs w:val="21"/>
                  <w:u w:val="none"/>
                </w:rPr>
                <w:t>lasagne</w:t>
              </w:r>
            </w:hyperlink>
            <w:r>
              <w:rPr>
                <w:rFonts w:ascii="Arial" w:hAnsi="Arial" w:cs="Arial"/>
                <w:color w:val="202122"/>
                <w:sz w:val="21"/>
                <w:szCs w:val="21"/>
              </w:rPr>
              <w:t>], and serve forth [serve].</w:t>
            </w:r>
            <w:hyperlink r:id="rId14" w:anchor="cite_note-7" w:history="1">
              <w:r>
                <w:rPr>
                  <w:rStyle w:val="Hyperlink"/>
                  <w:rFonts w:ascii="Arial" w:hAnsi="Arial" w:cs="Arial"/>
                  <w:color w:val="0B0080"/>
                  <w:sz w:val="17"/>
                  <w:szCs w:val="17"/>
                  <w:u w:val="none"/>
                  <w:vertAlign w:val="superscript"/>
                </w:rPr>
                <w:t>[7]</w:t>
              </w:r>
            </w:hyperlink>
          </w:p>
          <w:p w14:paraId="446392F2" w14:textId="77777777" w:rsidR="002B0899" w:rsidRPr="00A46FC8" w:rsidRDefault="002B0899" w:rsidP="002418E6">
            <w:pPr>
              <w:rPr>
                <w:rFonts w:ascii="Arial" w:hAnsi="Arial" w:cs="Arial"/>
              </w:rPr>
            </w:pPr>
          </w:p>
        </w:tc>
        <w:tc>
          <w:tcPr>
            <w:tcW w:w="3553" w:type="dxa"/>
          </w:tcPr>
          <w:p w14:paraId="3B092641" w14:textId="53990A76" w:rsidR="002B0899" w:rsidRPr="00A46FC8" w:rsidRDefault="002D162A" w:rsidP="002418E6">
            <w:pPr>
              <w:rPr>
                <w:rFonts w:ascii="Arial" w:eastAsia="Times New Roman" w:hAnsi="Arial" w:cs="Arial"/>
                <w:color w:val="000000"/>
                <w:lang w:eastAsia="en-GB"/>
              </w:rPr>
            </w:pPr>
            <w:r>
              <w:rPr>
                <w:rFonts w:ascii="Arial" w:eastAsia="Times New Roman" w:hAnsi="Arial" w:cs="Arial"/>
                <w:color w:val="000000"/>
                <w:lang w:eastAsia="en-GB"/>
              </w:rPr>
              <w:t>During demonstration students are questioned on their previous learning of the principles of nutrition , food safety and the Eatwell guide as well as the technical skills being used.</w:t>
            </w:r>
          </w:p>
        </w:tc>
        <w:tc>
          <w:tcPr>
            <w:tcW w:w="1364" w:type="dxa"/>
          </w:tcPr>
          <w:p w14:paraId="690D6B5F" w14:textId="77777777" w:rsidR="002B0899" w:rsidRPr="00A46FC8" w:rsidRDefault="002B0899" w:rsidP="002418E6">
            <w:pPr>
              <w:rPr>
                <w:rFonts w:ascii="Arial" w:hAnsi="Arial" w:cs="Arial"/>
              </w:rPr>
            </w:pPr>
          </w:p>
        </w:tc>
      </w:tr>
      <w:tr w:rsidR="002D162A" w:rsidRPr="00A46FC8" w14:paraId="3CCA7257" w14:textId="77777777" w:rsidTr="00EE254C">
        <w:trPr>
          <w:trHeight w:val="1266"/>
        </w:trPr>
        <w:tc>
          <w:tcPr>
            <w:tcW w:w="1071" w:type="dxa"/>
          </w:tcPr>
          <w:p w14:paraId="295EEB96" w14:textId="77777777" w:rsidR="002B0899" w:rsidRPr="00A46FC8" w:rsidRDefault="002B0899" w:rsidP="002B0899">
            <w:pPr>
              <w:pStyle w:val="ListParagraph"/>
              <w:numPr>
                <w:ilvl w:val="0"/>
                <w:numId w:val="6"/>
              </w:numPr>
              <w:rPr>
                <w:rFonts w:ascii="Arial" w:hAnsi="Arial" w:cs="Arial"/>
              </w:rPr>
            </w:pPr>
          </w:p>
        </w:tc>
        <w:tc>
          <w:tcPr>
            <w:tcW w:w="1804" w:type="dxa"/>
          </w:tcPr>
          <w:p w14:paraId="4281A02B" w14:textId="77777777" w:rsidR="002B0899" w:rsidRPr="00A46FC8" w:rsidRDefault="002B0899" w:rsidP="002418E6">
            <w:pPr>
              <w:rPr>
                <w:rFonts w:ascii="Arial" w:eastAsia="Times New Roman" w:hAnsi="Arial" w:cs="Arial"/>
                <w:lang w:eastAsia="en-GB"/>
              </w:rPr>
            </w:pPr>
            <w:r w:rsidRPr="00A46FC8">
              <w:rPr>
                <w:rFonts w:ascii="Arial" w:eastAsia="Times New Roman" w:hAnsi="Arial" w:cs="Arial"/>
                <w:lang w:eastAsia="en-GB"/>
              </w:rPr>
              <w:t>Traffic Light a</w:t>
            </w:r>
          </w:p>
          <w:p w14:paraId="39809510" w14:textId="7A118DC5" w:rsidR="002B0899" w:rsidRPr="00A46FC8" w:rsidRDefault="002B0899" w:rsidP="002418E6">
            <w:pPr>
              <w:rPr>
                <w:rFonts w:ascii="Arial" w:eastAsia="Times New Roman" w:hAnsi="Arial" w:cs="Arial"/>
                <w:lang w:eastAsia="en-GB"/>
              </w:rPr>
            </w:pPr>
            <w:r w:rsidRPr="00A46FC8">
              <w:rPr>
                <w:rFonts w:ascii="Arial" w:eastAsia="Times New Roman" w:hAnsi="Arial" w:cs="Arial"/>
                <w:lang w:eastAsia="en-GB"/>
              </w:rPr>
              <w:t xml:space="preserve">Labelling </w:t>
            </w:r>
          </w:p>
        </w:tc>
        <w:tc>
          <w:tcPr>
            <w:tcW w:w="3498" w:type="dxa"/>
          </w:tcPr>
          <w:p w14:paraId="14E349CD" w14:textId="48965638" w:rsidR="002B0899" w:rsidRPr="00A46FC8" w:rsidRDefault="0071065B" w:rsidP="002418E6">
            <w:pPr>
              <w:rPr>
                <w:rFonts w:ascii="Arial" w:eastAsia="Times New Roman" w:hAnsi="Arial" w:cs="Arial"/>
                <w:color w:val="000000"/>
                <w:lang w:eastAsia="en-GB"/>
              </w:rPr>
            </w:pPr>
            <w:r w:rsidRPr="00A46FC8">
              <w:rPr>
                <w:rFonts w:ascii="Arial" w:eastAsia="Times New Roman" w:hAnsi="Arial" w:cs="Arial"/>
                <w:color w:val="000000"/>
                <w:lang w:eastAsia="en-GB"/>
              </w:rPr>
              <w:t>Making the right choices – Understanding what a traffic light label is and how to read it to help you make healthy choices</w:t>
            </w:r>
          </w:p>
        </w:tc>
        <w:tc>
          <w:tcPr>
            <w:tcW w:w="2111" w:type="dxa"/>
          </w:tcPr>
          <w:p w14:paraId="6E92FFC8" w14:textId="748E0704" w:rsidR="002B0899" w:rsidRPr="00A46FC8" w:rsidRDefault="00953E27" w:rsidP="002418E6">
            <w:pPr>
              <w:rPr>
                <w:rFonts w:ascii="Arial" w:eastAsia="Times New Roman" w:hAnsi="Arial" w:cs="Arial"/>
                <w:color w:val="000000"/>
                <w:lang w:eastAsia="en-GB"/>
              </w:rPr>
            </w:pPr>
            <w:r w:rsidRPr="00A46FC8">
              <w:rPr>
                <w:rFonts w:ascii="Arial" w:eastAsia="Times New Roman" w:hAnsi="Arial" w:cs="Arial"/>
                <w:color w:val="000000"/>
                <w:lang w:eastAsia="en-GB"/>
              </w:rPr>
              <w:t xml:space="preserve">Ask </w:t>
            </w:r>
            <w:r w:rsidR="00AD18EA" w:rsidRPr="00A46FC8">
              <w:rPr>
                <w:rFonts w:ascii="Arial" w:eastAsia="Times New Roman" w:hAnsi="Arial" w:cs="Arial"/>
                <w:color w:val="000000"/>
                <w:lang w:eastAsia="en-GB"/>
              </w:rPr>
              <w:t xml:space="preserve">students to recall the information that was needed on a food label from last </w:t>
            </w:r>
            <w:r w:rsidR="00380393" w:rsidRPr="00A46FC8">
              <w:rPr>
                <w:rFonts w:ascii="Arial" w:eastAsia="Times New Roman" w:hAnsi="Arial" w:cs="Arial"/>
                <w:color w:val="000000"/>
                <w:lang w:eastAsia="en-GB"/>
              </w:rPr>
              <w:t>lesson. Introduce</w:t>
            </w:r>
            <w:r w:rsidR="00705704" w:rsidRPr="00A46FC8">
              <w:rPr>
                <w:rFonts w:ascii="Arial" w:eastAsia="Times New Roman" w:hAnsi="Arial" w:cs="Arial"/>
                <w:color w:val="000000"/>
                <w:lang w:eastAsia="en-GB"/>
              </w:rPr>
              <w:t xml:space="preserve"> the topic and show students the British nutrition foundation clip about the traffic light labelling. Students annotate the picture of the traffic like label in the book to show their understanding of what each section means. </w:t>
            </w:r>
            <w:r w:rsidRPr="00A46FC8">
              <w:rPr>
                <w:rFonts w:ascii="Arial" w:eastAsia="Times New Roman" w:hAnsi="Arial" w:cs="Arial"/>
                <w:color w:val="000000"/>
                <w:lang w:eastAsia="en-GB"/>
              </w:rPr>
              <w:t xml:space="preserve">Give students a </w:t>
            </w:r>
            <w:r w:rsidR="00705704" w:rsidRPr="00A46FC8">
              <w:rPr>
                <w:rFonts w:ascii="Arial" w:eastAsia="Times New Roman" w:hAnsi="Arial" w:cs="Arial"/>
                <w:color w:val="000000"/>
                <w:lang w:eastAsia="en-GB"/>
              </w:rPr>
              <w:t xml:space="preserve">selection of food. They identify the traffic like label on the packaging and .annotate their work accordingly. They then explain their reasoning for whether the food is a healthy choice or not. </w:t>
            </w:r>
          </w:p>
        </w:tc>
        <w:tc>
          <w:tcPr>
            <w:tcW w:w="2818" w:type="dxa"/>
          </w:tcPr>
          <w:p w14:paraId="186B9258" w14:textId="77777777" w:rsidR="002B0899" w:rsidRPr="00A46FC8" w:rsidRDefault="002B0899" w:rsidP="002418E6">
            <w:pPr>
              <w:rPr>
                <w:rFonts w:ascii="Arial" w:hAnsi="Arial" w:cs="Arial"/>
              </w:rPr>
            </w:pPr>
          </w:p>
        </w:tc>
        <w:tc>
          <w:tcPr>
            <w:tcW w:w="1964" w:type="dxa"/>
          </w:tcPr>
          <w:p w14:paraId="497CA131" w14:textId="77777777" w:rsidR="00953E27" w:rsidRPr="00A46FC8" w:rsidRDefault="00953E27" w:rsidP="002418E6">
            <w:pPr>
              <w:rPr>
                <w:rFonts w:ascii="Arial" w:hAnsi="Arial" w:cs="Arial"/>
              </w:rPr>
            </w:pPr>
            <w:r w:rsidRPr="00A46FC8">
              <w:rPr>
                <w:rFonts w:ascii="Arial" w:hAnsi="Arial" w:cs="Arial"/>
              </w:rPr>
              <w:t>Traffic light label</w:t>
            </w:r>
          </w:p>
          <w:p w14:paraId="45A3B94F" w14:textId="77777777" w:rsidR="00953E27" w:rsidRPr="00A46FC8" w:rsidRDefault="00953E27" w:rsidP="002418E6">
            <w:pPr>
              <w:rPr>
                <w:rFonts w:ascii="Arial" w:hAnsi="Arial" w:cs="Arial"/>
              </w:rPr>
            </w:pPr>
          </w:p>
          <w:p w14:paraId="338577D9" w14:textId="77777777" w:rsidR="00953E27" w:rsidRPr="00A46FC8" w:rsidRDefault="00953E27" w:rsidP="002418E6">
            <w:pPr>
              <w:rPr>
                <w:rFonts w:ascii="Arial" w:hAnsi="Arial" w:cs="Arial"/>
              </w:rPr>
            </w:pPr>
          </w:p>
          <w:p w14:paraId="0E3E8885" w14:textId="77777777" w:rsidR="00953E27" w:rsidRPr="00A46FC8" w:rsidRDefault="00953E27" w:rsidP="002418E6">
            <w:pPr>
              <w:rPr>
                <w:rFonts w:ascii="Arial" w:hAnsi="Arial" w:cs="Arial"/>
              </w:rPr>
            </w:pPr>
            <w:r w:rsidRPr="00A46FC8">
              <w:rPr>
                <w:rFonts w:ascii="Arial" w:hAnsi="Arial" w:cs="Arial"/>
              </w:rPr>
              <w:t>Saturated fat</w:t>
            </w:r>
          </w:p>
          <w:p w14:paraId="22BC7C45" w14:textId="77777777" w:rsidR="00953E27" w:rsidRPr="00A46FC8" w:rsidRDefault="00953E27" w:rsidP="002418E6">
            <w:pPr>
              <w:rPr>
                <w:rFonts w:ascii="Arial" w:hAnsi="Arial" w:cs="Arial"/>
              </w:rPr>
            </w:pPr>
          </w:p>
          <w:p w14:paraId="785DE84B" w14:textId="77777777" w:rsidR="00953E27" w:rsidRPr="00A46FC8" w:rsidRDefault="00953E27" w:rsidP="002418E6">
            <w:pPr>
              <w:rPr>
                <w:rFonts w:ascii="Arial" w:hAnsi="Arial" w:cs="Arial"/>
              </w:rPr>
            </w:pPr>
            <w:r w:rsidRPr="00A46FC8">
              <w:rPr>
                <w:rFonts w:ascii="Arial" w:hAnsi="Arial" w:cs="Arial"/>
              </w:rPr>
              <w:t>Unsaturated fat</w:t>
            </w:r>
          </w:p>
          <w:p w14:paraId="71DA0904" w14:textId="66196C55" w:rsidR="00953E27" w:rsidRPr="00A46FC8" w:rsidRDefault="00953E27" w:rsidP="002418E6">
            <w:pPr>
              <w:rPr>
                <w:rFonts w:ascii="Arial" w:hAnsi="Arial" w:cs="Arial"/>
              </w:rPr>
            </w:pPr>
          </w:p>
        </w:tc>
        <w:tc>
          <w:tcPr>
            <w:tcW w:w="3603" w:type="dxa"/>
          </w:tcPr>
          <w:p w14:paraId="31BD7C99" w14:textId="77777777" w:rsidR="00F6583F" w:rsidRPr="00EE254C" w:rsidRDefault="00F6583F" w:rsidP="00F6583F">
            <w:r w:rsidRPr="00EE254C">
              <w:rPr>
                <w:rFonts w:ascii="Arial" w:hAnsi="Arial" w:cs="Arial"/>
                <w:color w:val="202124"/>
                <w:shd w:val="clear" w:color="auto" w:fill="FFFFFF"/>
              </w:rPr>
              <w:t>The</w:t>
            </w:r>
            <w:r w:rsidRPr="00EE254C">
              <w:rPr>
                <w:rStyle w:val="apple-converted-space"/>
                <w:rFonts w:ascii="Arial" w:hAnsi="Arial" w:cs="Arial"/>
                <w:color w:val="202124"/>
                <w:shd w:val="clear" w:color="auto" w:fill="FFFFFF"/>
              </w:rPr>
              <w:t> </w:t>
            </w:r>
            <w:r w:rsidRPr="00EE254C">
              <w:rPr>
                <w:rFonts w:ascii="Arial" w:hAnsi="Arial" w:cs="Arial"/>
                <w:color w:val="202124"/>
              </w:rPr>
              <w:t>traffic light</w:t>
            </w:r>
            <w:r w:rsidRPr="00EE254C">
              <w:rPr>
                <w:rStyle w:val="apple-converted-space"/>
                <w:rFonts w:ascii="Arial" w:hAnsi="Arial" w:cs="Arial"/>
                <w:color w:val="202124"/>
                <w:shd w:val="clear" w:color="auto" w:fill="FFFFFF"/>
              </w:rPr>
              <w:t> </w:t>
            </w:r>
            <w:r w:rsidRPr="00EE254C">
              <w:rPr>
                <w:rFonts w:ascii="Arial" w:hAnsi="Arial" w:cs="Arial"/>
                <w:color w:val="202124"/>
                <w:shd w:val="clear" w:color="auto" w:fill="FFFFFF"/>
              </w:rPr>
              <w:t>label was</w:t>
            </w:r>
            <w:r w:rsidRPr="00EE254C">
              <w:rPr>
                <w:rStyle w:val="apple-converted-space"/>
                <w:rFonts w:ascii="Arial" w:hAnsi="Arial" w:cs="Arial"/>
                <w:color w:val="202124"/>
                <w:shd w:val="clear" w:color="auto" w:fill="FFFFFF"/>
              </w:rPr>
              <w:t> </w:t>
            </w:r>
            <w:r w:rsidRPr="00EE254C">
              <w:rPr>
                <w:rFonts w:ascii="Arial" w:hAnsi="Arial" w:cs="Arial"/>
                <w:color w:val="202124"/>
              </w:rPr>
              <w:t>introduced</w:t>
            </w:r>
            <w:r w:rsidRPr="00EE254C">
              <w:rPr>
                <w:rStyle w:val="apple-converted-space"/>
                <w:rFonts w:ascii="Arial" w:hAnsi="Arial" w:cs="Arial"/>
                <w:color w:val="202124"/>
                <w:shd w:val="clear" w:color="auto" w:fill="FFFFFF"/>
              </w:rPr>
              <w:t> </w:t>
            </w:r>
            <w:r w:rsidRPr="00EE254C">
              <w:rPr>
                <w:rFonts w:ascii="Arial" w:hAnsi="Arial" w:cs="Arial"/>
                <w:color w:val="202124"/>
                <w:shd w:val="clear" w:color="auto" w:fill="FFFFFF"/>
              </w:rPr>
              <w:t xml:space="preserve">in 2014, as part of an initiative by the government to improve public health. It was designed to give consumers an immediate idea as to whether something is: healthy (green or low) or not (red or high) in terms of fat, </w:t>
            </w:r>
            <w:proofErr w:type="gramStart"/>
            <w:r w:rsidRPr="00EE254C">
              <w:rPr>
                <w:rFonts w:ascii="Arial" w:hAnsi="Arial" w:cs="Arial"/>
                <w:color w:val="202124"/>
                <w:shd w:val="clear" w:color="auto" w:fill="FFFFFF"/>
              </w:rPr>
              <w:t>sugar</w:t>
            </w:r>
            <w:proofErr w:type="gramEnd"/>
            <w:r w:rsidRPr="00EE254C">
              <w:rPr>
                <w:rFonts w:ascii="Arial" w:hAnsi="Arial" w:cs="Arial"/>
                <w:color w:val="202124"/>
                <w:shd w:val="clear" w:color="auto" w:fill="FFFFFF"/>
              </w:rPr>
              <w:t xml:space="preserve"> or salt.</w:t>
            </w:r>
          </w:p>
          <w:p w14:paraId="5498D07E" w14:textId="236838E5" w:rsidR="002B0899" w:rsidRPr="00A46FC8" w:rsidRDefault="002B0899" w:rsidP="00F6583F">
            <w:pPr>
              <w:pStyle w:val="NormalWeb"/>
              <w:spacing w:before="120" w:beforeAutospacing="0" w:after="120" w:afterAutospacing="0"/>
              <w:rPr>
                <w:rFonts w:ascii="Arial" w:hAnsi="Arial" w:cs="Arial"/>
              </w:rPr>
            </w:pPr>
          </w:p>
        </w:tc>
        <w:tc>
          <w:tcPr>
            <w:tcW w:w="3553" w:type="dxa"/>
          </w:tcPr>
          <w:p w14:paraId="05835D4D" w14:textId="7035F90D" w:rsidR="002B0899" w:rsidRPr="00A46FC8" w:rsidRDefault="002D162A" w:rsidP="002418E6">
            <w:pPr>
              <w:rPr>
                <w:rFonts w:ascii="Arial" w:eastAsia="Times New Roman" w:hAnsi="Arial" w:cs="Arial"/>
                <w:color w:val="000000"/>
                <w:lang w:eastAsia="en-GB"/>
              </w:rPr>
            </w:pPr>
            <w:r>
              <w:rPr>
                <w:rFonts w:ascii="Arial" w:eastAsia="Times New Roman" w:hAnsi="Arial" w:cs="Arial"/>
                <w:color w:val="000000"/>
                <w:lang w:eastAsia="en-GB"/>
              </w:rPr>
              <w:t>Students recall learning from previous lesson about the mandatory information and labels. Students are encouraged to recall new learning through the activities in the booklet</w:t>
            </w:r>
          </w:p>
        </w:tc>
        <w:tc>
          <w:tcPr>
            <w:tcW w:w="1364" w:type="dxa"/>
          </w:tcPr>
          <w:p w14:paraId="1B9EF930" w14:textId="0B28D2C8" w:rsidR="002B0899" w:rsidRPr="00A46FC8" w:rsidRDefault="002D162A" w:rsidP="002418E6">
            <w:pPr>
              <w:rPr>
                <w:rFonts w:ascii="Arial" w:hAnsi="Arial" w:cs="Arial"/>
              </w:rPr>
            </w:pPr>
            <w:hyperlink r:id="rId15" w:history="1">
              <w:r w:rsidR="00E578B8" w:rsidRPr="00A46FC8">
                <w:rPr>
                  <w:rStyle w:val="Hyperlink"/>
                  <w:rFonts w:ascii="Arial" w:hAnsi="Arial" w:cs="Arial"/>
                </w:rPr>
                <w:t>Traffic Light Label Clip</w:t>
              </w:r>
            </w:hyperlink>
            <w:r w:rsidR="00E578B8" w:rsidRPr="00A46FC8">
              <w:rPr>
                <w:rFonts w:ascii="Arial" w:hAnsi="Arial" w:cs="Arial"/>
              </w:rPr>
              <w:t xml:space="preserve"> </w:t>
            </w:r>
          </w:p>
        </w:tc>
      </w:tr>
      <w:tr w:rsidR="002D162A" w:rsidRPr="00A46FC8" w14:paraId="101A4B43" w14:textId="77777777" w:rsidTr="00EE254C">
        <w:trPr>
          <w:trHeight w:val="1266"/>
        </w:trPr>
        <w:tc>
          <w:tcPr>
            <w:tcW w:w="1071" w:type="dxa"/>
          </w:tcPr>
          <w:p w14:paraId="64E15BE8" w14:textId="77777777" w:rsidR="002B0899" w:rsidRPr="00A46FC8" w:rsidRDefault="002B0899" w:rsidP="002B0899">
            <w:pPr>
              <w:pStyle w:val="ListParagraph"/>
              <w:numPr>
                <w:ilvl w:val="0"/>
                <w:numId w:val="6"/>
              </w:numPr>
              <w:rPr>
                <w:rFonts w:ascii="Arial" w:hAnsi="Arial" w:cs="Arial"/>
              </w:rPr>
            </w:pPr>
          </w:p>
        </w:tc>
        <w:tc>
          <w:tcPr>
            <w:tcW w:w="1804" w:type="dxa"/>
          </w:tcPr>
          <w:p w14:paraId="348FC52D" w14:textId="1559FDDB" w:rsidR="002B0899" w:rsidRPr="00A46FC8" w:rsidRDefault="00DA7771" w:rsidP="002418E6">
            <w:pPr>
              <w:rPr>
                <w:rFonts w:ascii="Arial" w:eastAsia="Times New Roman" w:hAnsi="Arial" w:cs="Arial"/>
                <w:lang w:eastAsia="en-GB"/>
              </w:rPr>
            </w:pPr>
            <w:r w:rsidRPr="00A46FC8">
              <w:rPr>
                <w:rFonts w:ascii="Arial" w:eastAsia="Times New Roman" w:hAnsi="Arial" w:cs="Arial"/>
                <w:lang w:eastAsia="en-GB"/>
              </w:rPr>
              <w:t>Focussed Practical Task: Rock Cakes</w:t>
            </w:r>
          </w:p>
        </w:tc>
        <w:tc>
          <w:tcPr>
            <w:tcW w:w="3498" w:type="dxa"/>
          </w:tcPr>
          <w:p w14:paraId="410DEED9" w14:textId="77777777" w:rsidR="0071065B" w:rsidRPr="00A46FC8" w:rsidRDefault="0071065B" w:rsidP="0071065B">
            <w:pPr>
              <w:rPr>
                <w:rFonts w:ascii="Arial" w:hAnsi="Arial" w:cs="Arial"/>
              </w:rPr>
            </w:pPr>
            <w:r w:rsidRPr="00A46FC8">
              <w:rPr>
                <w:rFonts w:ascii="Arial" w:hAnsi="Arial" w:cs="Arial"/>
                <w:color w:val="263143"/>
                <w:shd w:val="clear" w:color="auto" w:fill="FFFFFF"/>
              </w:rPr>
              <w:t xml:space="preserve">Weighing and measuring, Preparation of fillings, </w:t>
            </w:r>
            <w:proofErr w:type="gramStart"/>
            <w:r w:rsidRPr="00A46FC8">
              <w:rPr>
                <w:rFonts w:ascii="Arial" w:hAnsi="Arial" w:cs="Arial"/>
                <w:color w:val="263143"/>
                <w:shd w:val="clear" w:color="auto" w:fill="FFFFFF"/>
              </w:rPr>
              <w:t>e.g.</w:t>
            </w:r>
            <w:proofErr w:type="gramEnd"/>
            <w:r w:rsidRPr="00A46FC8">
              <w:rPr>
                <w:rFonts w:ascii="Arial" w:hAnsi="Arial" w:cs="Arial"/>
                <w:color w:val="263143"/>
                <w:shd w:val="clear" w:color="auto" w:fill="FFFFFF"/>
              </w:rPr>
              <w:t xml:space="preserve"> cutting, grating, Rubbing-in, Forming a dough, Shaping and cutting, Using the oven (baking</w:t>
            </w:r>
          </w:p>
          <w:p w14:paraId="0A8C11E3" w14:textId="77777777" w:rsidR="002B0899" w:rsidRPr="00A46FC8" w:rsidRDefault="002B0899" w:rsidP="002418E6">
            <w:pPr>
              <w:rPr>
                <w:rFonts w:ascii="Arial" w:eastAsia="Times New Roman" w:hAnsi="Arial" w:cs="Arial"/>
                <w:color w:val="000000"/>
                <w:lang w:eastAsia="en-GB"/>
              </w:rPr>
            </w:pPr>
          </w:p>
        </w:tc>
        <w:tc>
          <w:tcPr>
            <w:tcW w:w="2111" w:type="dxa"/>
          </w:tcPr>
          <w:p w14:paraId="3A96F055" w14:textId="13E0E5DE" w:rsidR="002B0899" w:rsidRPr="00A46FC8" w:rsidRDefault="0071065B" w:rsidP="002418E6">
            <w:pPr>
              <w:rPr>
                <w:rFonts w:ascii="Arial" w:eastAsia="Times New Roman" w:hAnsi="Arial" w:cs="Arial"/>
                <w:color w:val="000000"/>
                <w:lang w:eastAsia="en-GB"/>
              </w:rPr>
            </w:pPr>
            <w:r w:rsidRPr="00A46FC8">
              <w:rPr>
                <w:rFonts w:ascii="Arial" w:hAnsi="Arial" w:cs="Arial"/>
              </w:rPr>
              <w:t xml:space="preserve">Students prepare for lesson using HABIT. Teacher to demonstrate the recipe and students then follow recipe independently to make their own recipe. IF there is time at the </w:t>
            </w:r>
            <w:r w:rsidRPr="00A46FC8">
              <w:rPr>
                <w:rFonts w:ascii="Arial" w:hAnsi="Arial" w:cs="Arial"/>
              </w:rPr>
              <w:lastRenderedPageBreak/>
              <w:t>end, conduct a ‘tablecloth plenary’.</w:t>
            </w:r>
          </w:p>
        </w:tc>
        <w:tc>
          <w:tcPr>
            <w:tcW w:w="2818" w:type="dxa"/>
          </w:tcPr>
          <w:p w14:paraId="4B8EAF91" w14:textId="77777777" w:rsidR="002B0899" w:rsidRPr="00A46FC8" w:rsidRDefault="002B0899" w:rsidP="002418E6">
            <w:pPr>
              <w:rPr>
                <w:rFonts w:ascii="Arial" w:hAnsi="Arial" w:cs="Arial"/>
              </w:rPr>
            </w:pPr>
          </w:p>
        </w:tc>
        <w:tc>
          <w:tcPr>
            <w:tcW w:w="1964" w:type="dxa"/>
          </w:tcPr>
          <w:p w14:paraId="2B4AB8C8" w14:textId="7328F81C" w:rsidR="002B0899" w:rsidRPr="00A46FC8" w:rsidRDefault="00953E27" w:rsidP="002418E6">
            <w:pPr>
              <w:rPr>
                <w:rFonts w:ascii="Arial" w:hAnsi="Arial" w:cs="Arial"/>
              </w:rPr>
            </w:pPr>
            <w:r w:rsidRPr="00A46FC8">
              <w:rPr>
                <w:rFonts w:ascii="Arial" w:hAnsi="Arial" w:cs="Arial"/>
              </w:rPr>
              <w:t>Rubbing in method</w:t>
            </w:r>
          </w:p>
          <w:p w14:paraId="05C33E51" w14:textId="2E3A4B85" w:rsidR="00953E27" w:rsidRPr="00A46FC8" w:rsidRDefault="00953E27" w:rsidP="002418E6">
            <w:pPr>
              <w:rPr>
                <w:rFonts w:ascii="Arial" w:hAnsi="Arial" w:cs="Arial"/>
              </w:rPr>
            </w:pPr>
          </w:p>
          <w:p w14:paraId="0D6FF999" w14:textId="178326DD" w:rsidR="00953E27" w:rsidRPr="00A46FC8" w:rsidRDefault="00953E27" w:rsidP="002418E6">
            <w:pPr>
              <w:rPr>
                <w:rFonts w:ascii="Arial" w:hAnsi="Arial" w:cs="Arial"/>
              </w:rPr>
            </w:pPr>
            <w:r w:rsidRPr="00A46FC8">
              <w:rPr>
                <w:rFonts w:ascii="Arial" w:hAnsi="Arial" w:cs="Arial"/>
              </w:rPr>
              <w:t>Gluten</w:t>
            </w:r>
          </w:p>
          <w:p w14:paraId="1D7697BF" w14:textId="69A83B59" w:rsidR="00953E27" w:rsidRPr="00A46FC8" w:rsidRDefault="00953E27" w:rsidP="002418E6">
            <w:pPr>
              <w:rPr>
                <w:rFonts w:ascii="Arial" w:hAnsi="Arial" w:cs="Arial"/>
              </w:rPr>
            </w:pPr>
          </w:p>
          <w:p w14:paraId="75F9B1AD" w14:textId="67892382" w:rsidR="00953E27" w:rsidRPr="00A46FC8" w:rsidRDefault="00953E27" w:rsidP="002418E6">
            <w:pPr>
              <w:rPr>
                <w:rFonts w:ascii="Arial" w:hAnsi="Arial" w:cs="Arial"/>
              </w:rPr>
            </w:pPr>
            <w:r w:rsidRPr="00A46FC8">
              <w:rPr>
                <w:rFonts w:ascii="Arial" w:hAnsi="Arial" w:cs="Arial"/>
              </w:rPr>
              <w:t>Fat</w:t>
            </w:r>
          </w:p>
          <w:p w14:paraId="420C7673" w14:textId="77777777" w:rsidR="00953E27" w:rsidRPr="00A46FC8" w:rsidRDefault="00953E27" w:rsidP="002418E6">
            <w:pPr>
              <w:rPr>
                <w:rFonts w:ascii="Arial" w:hAnsi="Arial" w:cs="Arial"/>
              </w:rPr>
            </w:pPr>
          </w:p>
          <w:p w14:paraId="3BF21A7A" w14:textId="6C9F9B0F" w:rsidR="00953E27" w:rsidRPr="00A46FC8" w:rsidRDefault="00953E27" w:rsidP="002418E6">
            <w:pPr>
              <w:rPr>
                <w:rFonts w:ascii="Arial" w:hAnsi="Arial" w:cs="Arial"/>
              </w:rPr>
            </w:pPr>
          </w:p>
        </w:tc>
        <w:tc>
          <w:tcPr>
            <w:tcW w:w="3603" w:type="dxa"/>
          </w:tcPr>
          <w:p w14:paraId="76203AE4" w14:textId="77777777" w:rsidR="00F6583F" w:rsidRDefault="00F6583F" w:rsidP="00F6583F">
            <w:r>
              <w:rPr>
                <w:rFonts w:ascii="Arial" w:hAnsi="Arial" w:cs="Arial"/>
                <w:b/>
                <w:bCs/>
                <w:color w:val="202124"/>
              </w:rPr>
              <w:t>Rock cakes</w:t>
            </w:r>
            <w:r>
              <w:rPr>
                <w:rStyle w:val="apple-converted-space"/>
                <w:rFonts w:ascii="Arial" w:hAnsi="Arial" w:cs="Arial"/>
                <w:color w:val="202124"/>
                <w:shd w:val="clear" w:color="auto" w:fill="FFFFFF"/>
              </w:rPr>
              <w:t> </w:t>
            </w:r>
            <w:r>
              <w:rPr>
                <w:rFonts w:ascii="Arial" w:hAnsi="Arial" w:cs="Arial"/>
                <w:color w:val="202124"/>
                <w:shd w:val="clear" w:color="auto" w:fill="FFFFFF"/>
              </w:rPr>
              <w:t>originated from Great Britain, where they are still found on the table at teatime in many homes in England. ... The Ministry of Food promoted them during World War Two, due to the fact they required fewer eggs and less sugar than many</w:t>
            </w:r>
            <w:r>
              <w:rPr>
                <w:rStyle w:val="apple-converted-space"/>
                <w:rFonts w:ascii="Arial" w:hAnsi="Arial" w:cs="Arial"/>
                <w:color w:val="202124"/>
                <w:shd w:val="clear" w:color="auto" w:fill="FFFFFF"/>
              </w:rPr>
              <w:t> </w:t>
            </w:r>
            <w:r>
              <w:rPr>
                <w:rFonts w:ascii="Arial" w:hAnsi="Arial" w:cs="Arial"/>
                <w:b/>
                <w:bCs/>
                <w:color w:val="202124"/>
              </w:rPr>
              <w:t>cakes</w:t>
            </w:r>
            <w:r>
              <w:rPr>
                <w:rFonts w:ascii="Arial" w:hAnsi="Arial" w:cs="Arial"/>
                <w:color w:val="202124"/>
                <w:shd w:val="clear" w:color="auto" w:fill="FFFFFF"/>
              </w:rPr>
              <w:t>, which made them very easy to make during the period of rationing</w:t>
            </w:r>
          </w:p>
          <w:p w14:paraId="51EE9B20" w14:textId="77777777" w:rsidR="002B0899" w:rsidRPr="00A46FC8" w:rsidRDefault="002B0899" w:rsidP="002418E6">
            <w:pPr>
              <w:rPr>
                <w:rFonts w:ascii="Arial" w:hAnsi="Arial" w:cs="Arial"/>
              </w:rPr>
            </w:pPr>
          </w:p>
        </w:tc>
        <w:tc>
          <w:tcPr>
            <w:tcW w:w="3553" w:type="dxa"/>
          </w:tcPr>
          <w:p w14:paraId="49C20E8A" w14:textId="313345E8" w:rsidR="002B0899" w:rsidRPr="00A46FC8" w:rsidRDefault="002D162A" w:rsidP="002418E6">
            <w:pPr>
              <w:rPr>
                <w:rFonts w:ascii="Arial" w:eastAsia="Times New Roman" w:hAnsi="Arial" w:cs="Arial"/>
                <w:color w:val="000000"/>
                <w:lang w:eastAsia="en-GB"/>
              </w:rPr>
            </w:pPr>
            <w:r>
              <w:rPr>
                <w:rFonts w:ascii="Arial" w:eastAsia="Times New Roman" w:hAnsi="Arial" w:cs="Arial"/>
                <w:color w:val="000000"/>
                <w:lang w:eastAsia="en-GB"/>
              </w:rPr>
              <w:t xml:space="preserve">During demonstration students are questioned on their previous learning of the principles of nutrition , food safety and the Eatwell guide as well as the </w:t>
            </w:r>
            <w:r>
              <w:rPr>
                <w:rFonts w:ascii="Arial" w:eastAsia="Times New Roman" w:hAnsi="Arial" w:cs="Arial"/>
                <w:color w:val="000000"/>
                <w:lang w:eastAsia="en-GB"/>
              </w:rPr>
              <w:lastRenderedPageBreak/>
              <w:t>technical skills being used.</w:t>
            </w:r>
          </w:p>
        </w:tc>
        <w:tc>
          <w:tcPr>
            <w:tcW w:w="1364" w:type="dxa"/>
          </w:tcPr>
          <w:p w14:paraId="34B49DE6" w14:textId="77777777" w:rsidR="002B0899" w:rsidRPr="00A46FC8" w:rsidRDefault="002B0899" w:rsidP="002418E6">
            <w:pPr>
              <w:rPr>
                <w:rFonts w:ascii="Arial" w:hAnsi="Arial" w:cs="Arial"/>
              </w:rPr>
            </w:pPr>
          </w:p>
        </w:tc>
      </w:tr>
      <w:tr w:rsidR="002D162A" w:rsidRPr="00A46FC8" w14:paraId="7A9CADEE" w14:textId="77777777" w:rsidTr="00EE254C">
        <w:trPr>
          <w:trHeight w:val="1266"/>
        </w:trPr>
        <w:tc>
          <w:tcPr>
            <w:tcW w:w="1071" w:type="dxa"/>
          </w:tcPr>
          <w:p w14:paraId="4843B5AC" w14:textId="77777777" w:rsidR="002B0899" w:rsidRPr="00A46FC8" w:rsidRDefault="002B0899" w:rsidP="002B0899">
            <w:pPr>
              <w:pStyle w:val="ListParagraph"/>
              <w:numPr>
                <w:ilvl w:val="0"/>
                <w:numId w:val="6"/>
              </w:numPr>
              <w:rPr>
                <w:rFonts w:ascii="Arial" w:hAnsi="Arial" w:cs="Arial"/>
              </w:rPr>
            </w:pPr>
          </w:p>
        </w:tc>
        <w:tc>
          <w:tcPr>
            <w:tcW w:w="1804" w:type="dxa"/>
          </w:tcPr>
          <w:p w14:paraId="689D7327" w14:textId="5F62B108" w:rsidR="002B0899" w:rsidRPr="00A46FC8" w:rsidRDefault="00DA7771" w:rsidP="002418E6">
            <w:pPr>
              <w:rPr>
                <w:rFonts w:ascii="Arial" w:eastAsia="Times New Roman" w:hAnsi="Arial" w:cs="Arial"/>
                <w:lang w:eastAsia="en-GB"/>
              </w:rPr>
            </w:pPr>
            <w:r w:rsidRPr="00A46FC8">
              <w:rPr>
                <w:rFonts w:ascii="Arial" w:eastAsia="Times New Roman" w:hAnsi="Arial" w:cs="Arial"/>
                <w:lang w:eastAsia="en-GB"/>
              </w:rPr>
              <w:t>Allergens</w:t>
            </w:r>
          </w:p>
        </w:tc>
        <w:tc>
          <w:tcPr>
            <w:tcW w:w="3498" w:type="dxa"/>
          </w:tcPr>
          <w:p w14:paraId="7B57A00B" w14:textId="4AD75278" w:rsidR="002B0899" w:rsidRPr="00A46FC8" w:rsidRDefault="0071065B" w:rsidP="002418E6">
            <w:pPr>
              <w:rPr>
                <w:rFonts w:ascii="Arial" w:eastAsia="Times New Roman" w:hAnsi="Arial" w:cs="Arial"/>
                <w:color w:val="000000"/>
                <w:lang w:eastAsia="en-GB"/>
              </w:rPr>
            </w:pPr>
            <w:r w:rsidRPr="00A46FC8">
              <w:rPr>
                <w:rFonts w:ascii="Arial" w:eastAsia="Times New Roman" w:hAnsi="Arial" w:cs="Arial"/>
                <w:color w:val="000000"/>
                <w:lang w:eastAsia="en-GB"/>
              </w:rPr>
              <w:t>Making the right choices – Focus on coeliac disease and lactose intolerance. Understanding the symptoms of these allergies and intolerances and alternative products available if you suffer from them.</w:t>
            </w:r>
          </w:p>
        </w:tc>
        <w:tc>
          <w:tcPr>
            <w:tcW w:w="2111" w:type="dxa"/>
          </w:tcPr>
          <w:p w14:paraId="6BA3B004" w14:textId="34BD9153" w:rsidR="002B0899" w:rsidRPr="00A46FC8" w:rsidRDefault="00E86ECC" w:rsidP="002418E6">
            <w:pPr>
              <w:rPr>
                <w:rFonts w:ascii="Arial" w:eastAsia="Times New Roman" w:hAnsi="Arial" w:cs="Arial"/>
                <w:color w:val="000000"/>
                <w:lang w:eastAsia="en-GB"/>
              </w:rPr>
            </w:pPr>
            <w:r w:rsidRPr="00A46FC8">
              <w:rPr>
                <w:rFonts w:ascii="Arial" w:eastAsia="Times New Roman" w:hAnsi="Arial" w:cs="Arial"/>
                <w:color w:val="000000"/>
                <w:lang w:eastAsia="en-GB"/>
              </w:rPr>
              <w:t>Give students the article about Food allergies and ask them to highlight or underline any information about the foods that cause allergies and the symptoms that they may cause. Discuss this with the students and find out any of their own experiences with allergies. Then show students the clip about living with an allergy.</w:t>
            </w:r>
            <w:r w:rsidR="0064316C" w:rsidRPr="00A46FC8">
              <w:rPr>
                <w:rFonts w:ascii="Arial" w:eastAsia="Times New Roman" w:hAnsi="Arial" w:cs="Arial"/>
                <w:color w:val="000000"/>
                <w:lang w:eastAsia="en-GB"/>
              </w:rPr>
              <w:t xml:space="preserve"> Phone students about the foods that are common allergens and asked them to identify these on the packaging of the food on the table and record them in their booklet. Students then carry out a sensory analysis test (paired comparison) of lactose and gluten free food is compared to regular </w:t>
            </w:r>
            <w:r w:rsidR="0064316C" w:rsidRPr="00A46FC8">
              <w:rPr>
                <w:rFonts w:ascii="Arial" w:eastAsia="Times New Roman" w:hAnsi="Arial" w:cs="Arial"/>
                <w:color w:val="000000"/>
                <w:lang w:eastAsia="en-GB"/>
              </w:rPr>
              <w:lastRenderedPageBreak/>
              <w:t>products. Students record their findings in their booklet. Students complete the knowledge check questions. Extension task: use the Internet to research more alternative products if you suffer from a certain allergy and create a PowerPoint presentation</w:t>
            </w:r>
          </w:p>
        </w:tc>
        <w:tc>
          <w:tcPr>
            <w:tcW w:w="2818" w:type="dxa"/>
          </w:tcPr>
          <w:p w14:paraId="60D14186" w14:textId="01180086" w:rsidR="00A2353E" w:rsidRPr="00A2353E" w:rsidRDefault="00A2353E" w:rsidP="00A2353E">
            <w:pPr>
              <w:rPr>
                <w:rFonts w:ascii="Arial" w:hAnsi="Arial" w:cs="Arial"/>
              </w:rPr>
            </w:pPr>
            <w:r w:rsidRPr="00A2353E">
              <w:rPr>
                <w:rFonts w:ascii="Arial" w:hAnsi="Arial" w:cs="Arial"/>
                <w:u w:val="single"/>
                <w:lang w:val="en-US"/>
              </w:rPr>
              <w:lastRenderedPageBreak/>
              <w:t xml:space="preserve">Homework </w:t>
            </w:r>
            <w:r w:rsidRPr="00A46FC8">
              <w:rPr>
                <w:rFonts w:ascii="Arial" w:hAnsi="Arial" w:cs="Arial"/>
                <w:u w:val="single"/>
                <w:lang w:val="en-US"/>
              </w:rPr>
              <w:t>5</w:t>
            </w:r>
          </w:p>
          <w:p w14:paraId="56CBAE96" w14:textId="77777777" w:rsidR="00A2353E" w:rsidRPr="00A2353E" w:rsidRDefault="00A2353E" w:rsidP="00A2353E">
            <w:pPr>
              <w:rPr>
                <w:rFonts w:ascii="Arial" w:hAnsi="Arial" w:cs="Arial"/>
              </w:rPr>
            </w:pPr>
            <w:r w:rsidRPr="00A2353E">
              <w:rPr>
                <w:rFonts w:ascii="Arial" w:hAnsi="Arial" w:cs="Arial"/>
                <w:lang w:val="en-US"/>
              </w:rPr>
              <w:t>Mild: Complete the worksheet about food labelling. Use your knowledge organiser to help you.</w:t>
            </w:r>
          </w:p>
          <w:p w14:paraId="5EF58276" w14:textId="77777777" w:rsidR="00A2353E" w:rsidRPr="00A2353E" w:rsidRDefault="00A2353E" w:rsidP="00A2353E">
            <w:pPr>
              <w:rPr>
                <w:rFonts w:ascii="Arial" w:hAnsi="Arial" w:cs="Arial"/>
              </w:rPr>
            </w:pPr>
            <w:r w:rsidRPr="00A2353E">
              <w:rPr>
                <w:rFonts w:ascii="Arial" w:hAnsi="Arial" w:cs="Arial"/>
                <w:u w:val="single"/>
                <w:lang w:val="en-US"/>
              </w:rPr>
              <w:t xml:space="preserve">Extra Hot: </w:t>
            </w:r>
            <w:r w:rsidRPr="00A2353E">
              <w:rPr>
                <w:rFonts w:ascii="Arial" w:hAnsi="Arial" w:cs="Arial"/>
                <w:lang w:val="en-US"/>
              </w:rPr>
              <w:t xml:space="preserve">As well as completing the sheet, create a food label for one of the meals you eat between now and next lesson </w:t>
            </w:r>
          </w:p>
          <w:p w14:paraId="01A48A8F" w14:textId="77777777" w:rsidR="002B0899" w:rsidRPr="00A46FC8" w:rsidRDefault="002B0899" w:rsidP="002418E6">
            <w:pPr>
              <w:rPr>
                <w:rFonts w:ascii="Arial" w:hAnsi="Arial" w:cs="Arial"/>
              </w:rPr>
            </w:pPr>
          </w:p>
        </w:tc>
        <w:tc>
          <w:tcPr>
            <w:tcW w:w="1964" w:type="dxa"/>
          </w:tcPr>
          <w:p w14:paraId="519B77E8" w14:textId="77777777" w:rsidR="002B0899" w:rsidRPr="00A46FC8" w:rsidRDefault="002F2F68" w:rsidP="002418E6">
            <w:pPr>
              <w:rPr>
                <w:rFonts w:ascii="Arial" w:hAnsi="Arial" w:cs="Arial"/>
              </w:rPr>
            </w:pPr>
            <w:r w:rsidRPr="00A46FC8">
              <w:rPr>
                <w:rFonts w:ascii="Arial" w:hAnsi="Arial" w:cs="Arial"/>
              </w:rPr>
              <w:t>Allergen</w:t>
            </w:r>
          </w:p>
          <w:p w14:paraId="4460B051" w14:textId="77777777" w:rsidR="002F2F68" w:rsidRPr="00A46FC8" w:rsidRDefault="002F2F68" w:rsidP="002418E6">
            <w:pPr>
              <w:rPr>
                <w:rFonts w:ascii="Arial" w:hAnsi="Arial" w:cs="Arial"/>
              </w:rPr>
            </w:pPr>
            <w:r w:rsidRPr="00A46FC8">
              <w:rPr>
                <w:rFonts w:ascii="Arial" w:hAnsi="Arial" w:cs="Arial"/>
              </w:rPr>
              <w:t>Intolerance</w:t>
            </w:r>
          </w:p>
          <w:p w14:paraId="091D6C31" w14:textId="77777777" w:rsidR="002F2F68" w:rsidRPr="00A46FC8" w:rsidRDefault="002F2F68" w:rsidP="002418E6">
            <w:pPr>
              <w:rPr>
                <w:rFonts w:ascii="Arial" w:hAnsi="Arial" w:cs="Arial"/>
              </w:rPr>
            </w:pPr>
          </w:p>
          <w:p w14:paraId="20C69D8F" w14:textId="77777777" w:rsidR="002F2F68" w:rsidRPr="00A46FC8" w:rsidRDefault="002F2F68" w:rsidP="002418E6">
            <w:pPr>
              <w:rPr>
                <w:rFonts w:ascii="Arial" w:hAnsi="Arial" w:cs="Arial"/>
              </w:rPr>
            </w:pPr>
            <w:r w:rsidRPr="00A46FC8">
              <w:rPr>
                <w:rFonts w:ascii="Arial" w:hAnsi="Arial" w:cs="Arial"/>
              </w:rPr>
              <w:t>Lactose intolerance</w:t>
            </w:r>
          </w:p>
          <w:p w14:paraId="0C5C9A12" w14:textId="77777777" w:rsidR="002F2F68" w:rsidRPr="00A46FC8" w:rsidRDefault="002F2F68" w:rsidP="002418E6">
            <w:pPr>
              <w:rPr>
                <w:rFonts w:ascii="Arial" w:hAnsi="Arial" w:cs="Arial"/>
              </w:rPr>
            </w:pPr>
          </w:p>
          <w:p w14:paraId="0985D486" w14:textId="77777777" w:rsidR="002F2F68" w:rsidRPr="00A46FC8" w:rsidRDefault="002F2F68" w:rsidP="002418E6">
            <w:pPr>
              <w:rPr>
                <w:rFonts w:ascii="Arial" w:hAnsi="Arial" w:cs="Arial"/>
              </w:rPr>
            </w:pPr>
            <w:r w:rsidRPr="00A46FC8">
              <w:rPr>
                <w:rFonts w:ascii="Arial" w:hAnsi="Arial" w:cs="Arial"/>
              </w:rPr>
              <w:t>Coeliac disease</w:t>
            </w:r>
          </w:p>
          <w:p w14:paraId="2064423A" w14:textId="0B7458F8" w:rsidR="002F2F68" w:rsidRPr="00A46FC8" w:rsidRDefault="002F2F68" w:rsidP="002418E6">
            <w:pPr>
              <w:rPr>
                <w:rFonts w:ascii="Arial" w:hAnsi="Arial" w:cs="Arial"/>
              </w:rPr>
            </w:pPr>
          </w:p>
        </w:tc>
        <w:tc>
          <w:tcPr>
            <w:tcW w:w="3603" w:type="dxa"/>
          </w:tcPr>
          <w:p w14:paraId="6258AA84" w14:textId="77777777" w:rsidR="00F6583F" w:rsidRPr="00F6583F" w:rsidRDefault="00F6583F" w:rsidP="00F6583F">
            <w:pPr>
              <w:rPr>
                <w:rFonts w:ascii="Arial" w:hAnsi="Arial" w:cs="Arial"/>
              </w:rPr>
            </w:pPr>
            <w:r w:rsidRPr="00F6583F">
              <w:rPr>
                <w:rFonts w:ascii="Arial" w:hAnsi="Arial" w:cs="Arial"/>
                <w:color w:val="2E2E2E"/>
              </w:rPr>
              <w:t>Hippocrates is often credited with first recognizing that food could be responsible for adverse symptoms and even death in some individuals</w:t>
            </w:r>
          </w:p>
          <w:p w14:paraId="414D8057" w14:textId="77777777" w:rsidR="002B0899" w:rsidRPr="00A46FC8" w:rsidRDefault="002B0899" w:rsidP="002418E6">
            <w:pPr>
              <w:rPr>
                <w:rFonts w:ascii="Arial" w:hAnsi="Arial" w:cs="Arial"/>
              </w:rPr>
            </w:pPr>
          </w:p>
        </w:tc>
        <w:tc>
          <w:tcPr>
            <w:tcW w:w="3553" w:type="dxa"/>
          </w:tcPr>
          <w:p w14:paraId="554163B5" w14:textId="43927731" w:rsidR="002B0899" w:rsidRPr="00A46FC8" w:rsidRDefault="002D162A" w:rsidP="002418E6">
            <w:pPr>
              <w:rPr>
                <w:rFonts w:ascii="Arial" w:eastAsia="Times New Roman" w:hAnsi="Arial" w:cs="Arial"/>
                <w:color w:val="000000"/>
                <w:lang w:eastAsia="en-GB"/>
              </w:rPr>
            </w:pPr>
            <w:r>
              <w:rPr>
                <w:rFonts w:ascii="Arial" w:eastAsia="Times New Roman" w:hAnsi="Arial" w:cs="Arial"/>
                <w:color w:val="000000"/>
                <w:lang w:eastAsia="en-GB"/>
              </w:rPr>
              <w:t>Students recall learning about the mandatory information on packaging. Students are encouraged to recall new learning through the tasks in the booklet.</w:t>
            </w:r>
          </w:p>
        </w:tc>
        <w:tc>
          <w:tcPr>
            <w:tcW w:w="1364" w:type="dxa"/>
          </w:tcPr>
          <w:p w14:paraId="489AEDAC" w14:textId="59C34B13" w:rsidR="002B0899" w:rsidRPr="00A46FC8" w:rsidRDefault="00E86ECC" w:rsidP="002418E6">
            <w:pPr>
              <w:rPr>
                <w:rFonts w:ascii="Arial" w:hAnsi="Arial" w:cs="Arial"/>
              </w:rPr>
            </w:pPr>
            <w:hyperlink r:id="rId16" w:history="1">
              <w:r w:rsidRPr="00A46FC8">
                <w:rPr>
                  <w:rStyle w:val="Hyperlink"/>
                  <w:rFonts w:ascii="Arial" w:hAnsi="Arial" w:cs="Arial"/>
                </w:rPr>
                <w:t>Living with an allergy clip</w:t>
              </w:r>
            </w:hyperlink>
          </w:p>
        </w:tc>
      </w:tr>
      <w:tr w:rsidR="002D162A" w:rsidRPr="00A46FC8" w14:paraId="424B7B4B" w14:textId="77777777" w:rsidTr="00EE254C">
        <w:trPr>
          <w:trHeight w:val="1266"/>
        </w:trPr>
        <w:tc>
          <w:tcPr>
            <w:tcW w:w="1071" w:type="dxa"/>
          </w:tcPr>
          <w:p w14:paraId="335A098B" w14:textId="77777777" w:rsidR="002B0899" w:rsidRPr="00A46FC8" w:rsidRDefault="002B0899" w:rsidP="002B0899">
            <w:pPr>
              <w:pStyle w:val="ListParagraph"/>
              <w:numPr>
                <w:ilvl w:val="0"/>
                <w:numId w:val="6"/>
              </w:numPr>
              <w:rPr>
                <w:rFonts w:ascii="Arial" w:hAnsi="Arial" w:cs="Arial"/>
              </w:rPr>
            </w:pPr>
          </w:p>
        </w:tc>
        <w:tc>
          <w:tcPr>
            <w:tcW w:w="1804" w:type="dxa"/>
          </w:tcPr>
          <w:p w14:paraId="202CE613" w14:textId="24C1B863" w:rsidR="002B0899" w:rsidRPr="00A46FC8" w:rsidRDefault="00DA7771" w:rsidP="002418E6">
            <w:pPr>
              <w:rPr>
                <w:rFonts w:ascii="Arial" w:eastAsia="Times New Roman" w:hAnsi="Arial" w:cs="Arial"/>
                <w:lang w:eastAsia="en-GB"/>
              </w:rPr>
            </w:pPr>
            <w:r w:rsidRPr="00A46FC8">
              <w:rPr>
                <w:rFonts w:ascii="Arial" w:eastAsia="Times New Roman" w:hAnsi="Arial" w:cs="Arial"/>
                <w:lang w:eastAsia="en-GB"/>
              </w:rPr>
              <w:t xml:space="preserve">End of Unit Test </w:t>
            </w:r>
          </w:p>
        </w:tc>
        <w:tc>
          <w:tcPr>
            <w:tcW w:w="3498" w:type="dxa"/>
          </w:tcPr>
          <w:p w14:paraId="758332CD" w14:textId="77777777" w:rsidR="002B0899" w:rsidRPr="00A46FC8" w:rsidRDefault="002B0899" w:rsidP="002418E6">
            <w:pPr>
              <w:rPr>
                <w:rFonts w:ascii="Arial" w:eastAsia="Times New Roman" w:hAnsi="Arial" w:cs="Arial"/>
                <w:color w:val="000000"/>
                <w:lang w:eastAsia="en-GB"/>
              </w:rPr>
            </w:pPr>
          </w:p>
        </w:tc>
        <w:tc>
          <w:tcPr>
            <w:tcW w:w="2111" w:type="dxa"/>
          </w:tcPr>
          <w:p w14:paraId="4540E2C0" w14:textId="77777777" w:rsidR="002B0899" w:rsidRPr="00A46FC8" w:rsidRDefault="002B0899" w:rsidP="002418E6">
            <w:pPr>
              <w:rPr>
                <w:rFonts w:ascii="Arial" w:eastAsia="Times New Roman" w:hAnsi="Arial" w:cs="Arial"/>
                <w:color w:val="000000"/>
                <w:lang w:eastAsia="en-GB"/>
              </w:rPr>
            </w:pPr>
          </w:p>
        </w:tc>
        <w:tc>
          <w:tcPr>
            <w:tcW w:w="2818" w:type="dxa"/>
          </w:tcPr>
          <w:p w14:paraId="6547B863" w14:textId="77777777" w:rsidR="002B0899" w:rsidRPr="00A46FC8" w:rsidRDefault="002B0899" w:rsidP="002418E6">
            <w:pPr>
              <w:rPr>
                <w:rFonts w:ascii="Arial" w:hAnsi="Arial" w:cs="Arial"/>
              </w:rPr>
            </w:pPr>
          </w:p>
        </w:tc>
        <w:tc>
          <w:tcPr>
            <w:tcW w:w="1964" w:type="dxa"/>
          </w:tcPr>
          <w:p w14:paraId="0B79A99A" w14:textId="77777777" w:rsidR="002B0899" w:rsidRPr="00A46FC8" w:rsidRDefault="002B0899" w:rsidP="002418E6">
            <w:pPr>
              <w:rPr>
                <w:rFonts w:ascii="Arial" w:hAnsi="Arial" w:cs="Arial"/>
              </w:rPr>
            </w:pPr>
          </w:p>
        </w:tc>
        <w:tc>
          <w:tcPr>
            <w:tcW w:w="3603" w:type="dxa"/>
          </w:tcPr>
          <w:p w14:paraId="556C212E" w14:textId="77777777" w:rsidR="002B0899" w:rsidRPr="00A46FC8" w:rsidRDefault="002B0899" w:rsidP="002418E6">
            <w:pPr>
              <w:rPr>
                <w:rFonts w:ascii="Arial" w:hAnsi="Arial" w:cs="Arial"/>
              </w:rPr>
            </w:pPr>
          </w:p>
        </w:tc>
        <w:tc>
          <w:tcPr>
            <w:tcW w:w="3553" w:type="dxa"/>
          </w:tcPr>
          <w:p w14:paraId="3041D04E" w14:textId="77777777" w:rsidR="002B0899" w:rsidRPr="00A46FC8" w:rsidRDefault="002B0899" w:rsidP="002418E6">
            <w:pPr>
              <w:rPr>
                <w:rFonts w:ascii="Arial" w:eastAsia="Times New Roman" w:hAnsi="Arial" w:cs="Arial"/>
                <w:color w:val="000000"/>
                <w:lang w:eastAsia="en-GB"/>
              </w:rPr>
            </w:pPr>
          </w:p>
        </w:tc>
        <w:tc>
          <w:tcPr>
            <w:tcW w:w="1364" w:type="dxa"/>
          </w:tcPr>
          <w:p w14:paraId="67E11E12" w14:textId="77777777" w:rsidR="002B0899" w:rsidRPr="00A46FC8" w:rsidRDefault="002B0899" w:rsidP="002418E6">
            <w:pPr>
              <w:rPr>
                <w:rFonts w:ascii="Arial" w:hAnsi="Arial" w:cs="Arial"/>
              </w:rPr>
            </w:pPr>
          </w:p>
        </w:tc>
      </w:tr>
    </w:tbl>
    <w:p w14:paraId="7242A516" w14:textId="21787D61" w:rsidR="00ED713A" w:rsidRPr="00A46FC8" w:rsidRDefault="00ED713A">
      <w:pPr>
        <w:rPr>
          <w:rFonts w:ascii="Arial" w:hAnsi="Arial" w:cs="Arial"/>
        </w:rPr>
      </w:pPr>
    </w:p>
    <w:sectPr w:rsidR="00ED713A" w:rsidRPr="00A46FC8" w:rsidSect="00193E5B">
      <w:pgSz w:w="23820" w:h="168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D17F9"/>
    <w:multiLevelType w:val="hybridMultilevel"/>
    <w:tmpl w:val="AF7CA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95C37"/>
    <w:multiLevelType w:val="hybridMultilevel"/>
    <w:tmpl w:val="B03ED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00077"/>
    <w:multiLevelType w:val="hybridMultilevel"/>
    <w:tmpl w:val="6EFAF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DE6B26"/>
    <w:multiLevelType w:val="hybridMultilevel"/>
    <w:tmpl w:val="DF40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865332"/>
    <w:multiLevelType w:val="hybridMultilevel"/>
    <w:tmpl w:val="BEFA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049AA"/>
    <w:multiLevelType w:val="hybridMultilevel"/>
    <w:tmpl w:val="62FC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29"/>
    <w:rsid w:val="00024D29"/>
    <w:rsid w:val="00037D26"/>
    <w:rsid w:val="00046C6E"/>
    <w:rsid w:val="000758B4"/>
    <w:rsid w:val="000924FB"/>
    <w:rsid w:val="000B613B"/>
    <w:rsid w:val="000E363E"/>
    <w:rsid w:val="00130A90"/>
    <w:rsid w:val="00141D91"/>
    <w:rsid w:val="00152470"/>
    <w:rsid w:val="0018063E"/>
    <w:rsid w:val="00193E5B"/>
    <w:rsid w:val="001B2609"/>
    <w:rsid w:val="001D0435"/>
    <w:rsid w:val="001F0C64"/>
    <w:rsid w:val="002357E9"/>
    <w:rsid w:val="00236184"/>
    <w:rsid w:val="002418E6"/>
    <w:rsid w:val="0024510D"/>
    <w:rsid w:val="002674B9"/>
    <w:rsid w:val="0026757B"/>
    <w:rsid w:val="002755F5"/>
    <w:rsid w:val="00282F27"/>
    <w:rsid w:val="00293226"/>
    <w:rsid w:val="002B0899"/>
    <w:rsid w:val="002B6E07"/>
    <w:rsid w:val="002C5613"/>
    <w:rsid w:val="002D162A"/>
    <w:rsid w:val="002D5AC3"/>
    <w:rsid w:val="002F2F68"/>
    <w:rsid w:val="00327274"/>
    <w:rsid w:val="00366CAA"/>
    <w:rsid w:val="00380393"/>
    <w:rsid w:val="0039535F"/>
    <w:rsid w:val="00396B9F"/>
    <w:rsid w:val="003A4D5C"/>
    <w:rsid w:val="003B3818"/>
    <w:rsid w:val="003C57C4"/>
    <w:rsid w:val="00401398"/>
    <w:rsid w:val="00407095"/>
    <w:rsid w:val="0044011C"/>
    <w:rsid w:val="004460B3"/>
    <w:rsid w:val="004677A3"/>
    <w:rsid w:val="00494A68"/>
    <w:rsid w:val="004F0D48"/>
    <w:rsid w:val="00545122"/>
    <w:rsid w:val="00556C93"/>
    <w:rsid w:val="00587DBD"/>
    <w:rsid w:val="005A7081"/>
    <w:rsid w:val="0064316C"/>
    <w:rsid w:val="00666B23"/>
    <w:rsid w:val="006A51BE"/>
    <w:rsid w:val="00705704"/>
    <w:rsid w:val="0071065B"/>
    <w:rsid w:val="007123E3"/>
    <w:rsid w:val="007A3BB2"/>
    <w:rsid w:val="007B3DA1"/>
    <w:rsid w:val="007C275E"/>
    <w:rsid w:val="007F25A5"/>
    <w:rsid w:val="00856AA6"/>
    <w:rsid w:val="00867932"/>
    <w:rsid w:val="00880CDE"/>
    <w:rsid w:val="00902610"/>
    <w:rsid w:val="00916726"/>
    <w:rsid w:val="00934C1E"/>
    <w:rsid w:val="0094716E"/>
    <w:rsid w:val="00950572"/>
    <w:rsid w:val="00953E27"/>
    <w:rsid w:val="009874DC"/>
    <w:rsid w:val="009D2D43"/>
    <w:rsid w:val="009E2E65"/>
    <w:rsid w:val="009E5516"/>
    <w:rsid w:val="009F13CB"/>
    <w:rsid w:val="00A174B4"/>
    <w:rsid w:val="00A2353E"/>
    <w:rsid w:val="00A43955"/>
    <w:rsid w:val="00A46FC8"/>
    <w:rsid w:val="00AD18EA"/>
    <w:rsid w:val="00AD53CB"/>
    <w:rsid w:val="00AF35C7"/>
    <w:rsid w:val="00B3461D"/>
    <w:rsid w:val="00B922F6"/>
    <w:rsid w:val="00BE0423"/>
    <w:rsid w:val="00BE1F66"/>
    <w:rsid w:val="00BE23BD"/>
    <w:rsid w:val="00BE241E"/>
    <w:rsid w:val="00C4766F"/>
    <w:rsid w:val="00C83CB3"/>
    <w:rsid w:val="00C86F5E"/>
    <w:rsid w:val="00C97A28"/>
    <w:rsid w:val="00CA3A64"/>
    <w:rsid w:val="00CD0DFC"/>
    <w:rsid w:val="00CD3220"/>
    <w:rsid w:val="00CD38EB"/>
    <w:rsid w:val="00CE0081"/>
    <w:rsid w:val="00CE6F49"/>
    <w:rsid w:val="00CF078D"/>
    <w:rsid w:val="00D1704F"/>
    <w:rsid w:val="00D47481"/>
    <w:rsid w:val="00D52555"/>
    <w:rsid w:val="00DA7771"/>
    <w:rsid w:val="00DD2195"/>
    <w:rsid w:val="00E34683"/>
    <w:rsid w:val="00E37A1A"/>
    <w:rsid w:val="00E578B8"/>
    <w:rsid w:val="00E86ECC"/>
    <w:rsid w:val="00E90D29"/>
    <w:rsid w:val="00E94F0C"/>
    <w:rsid w:val="00ED713A"/>
    <w:rsid w:val="00EE254C"/>
    <w:rsid w:val="00EE4B97"/>
    <w:rsid w:val="00F415ED"/>
    <w:rsid w:val="00F42AB6"/>
    <w:rsid w:val="00F441BE"/>
    <w:rsid w:val="00F538F1"/>
    <w:rsid w:val="00F6583F"/>
    <w:rsid w:val="00FA7D1D"/>
    <w:rsid w:val="00FD1774"/>
    <w:rsid w:val="00FF5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60D2"/>
  <w15:chartTrackingRefBased/>
  <w15:docId w15:val="{27E83DA2-1894-1348-810B-21596044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5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D29"/>
    <w:pPr>
      <w:ind w:left="720"/>
      <w:contextualSpacing/>
    </w:pPr>
  </w:style>
  <w:style w:type="paragraph" w:styleId="NormalWeb">
    <w:name w:val="Normal (Web)"/>
    <w:basedOn w:val="Normal"/>
    <w:uiPriority w:val="99"/>
    <w:unhideWhenUsed/>
    <w:rsid w:val="00193E5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ED713A"/>
    <w:rPr>
      <w:color w:val="0563C1" w:themeColor="hyperlink"/>
      <w:u w:val="single"/>
    </w:rPr>
  </w:style>
  <w:style w:type="character" w:styleId="UnresolvedMention">
    <w:name w:val="Unresolved Mention"/>
    <w:basedOn w:val="DefaultParagraphFont"/>
    <w:uiPriority w:val="99"/>
    <w:semiHidden/>
    <w:unhideWhenUsed/>
    <w:rsid w:val="007B3DA1"/>
    <w:rPr>
      <w:color w:val="605E5C"/>
      <w:shd w:val="clear" w:color="auto" w:fill="E1DFDD"/>
    </w:rPr>
  </w:style>
  <w:style w:type="character" w:styleId="FollowedHyperlink">
    <w:name w:val="FollowedHyperlink"/>
    <w:basedOn w:val="DefaultParagraphFont"/>
    <w:uiPriority w:val="99"/>
    <w:semiHidden/>
    <w:unhideWhenUsed/>
    <w:rsid w:val="00880CDE"/>
    <w:rPr>
      <w:color w:val="954F72" w:themeColor="followedHyperlink"/>
      <w:u w:val="single"/>
    </w:rPr>
  </w:style>
  <w:style w:type="character" w:customStyle="1" w:styleId="hgkelc">
    <w:name w:val="hgkelc"/>
    <w:basedOn w:val="DefaultParagraphFont"/>
    <w:rsid w:val="003B3818"/>
  </w:style>
  <w:style w:type="character" w:customStyle="1" w:styleId="apple-converted-space">
    <w:name w:val="apple-converted-space"/>
    <w:basedOn w:val="DefaultParagraphFont"/>
    <w:rsid w:val="003B3818"/>
  </w:style>
  <w:style w:type="character" w:styleId="Emphasis">
    <w:name w:val="Emphasis"/>
    <w:basedOn w:val="DefaultParagraphFont"/>
    <w:uiPriority w:val="20"/>
    <w:qFormat/>
    <w:rsid w:val="003B3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1837">
      <w:bodyDiv w:val="1"/>
      <w:marLeft w:val="0"/>
      <w:marRight w:val="0"/>
      <w:marTop w:val="0"/>
      <w:marBottom w:val="0"/>
      <w:divBdr>
        <w:top w:val="none" w:sz="0" w:space="0" w:color="auto"/>
        <w:left w:val="none" w:sz="0" w:space="0" w:color="auto"/>
        <w:bottom w:val="none" w:sz="0" w:space="0" w:color="auto"/>
        <w:right w:val="none" w:sz="0" w:space="0" w:color="auto"/>
      </w:divBdr>
    </w:div>
    <w:div w:id="118914704">
      <w:bodyDiv w:val="1"/>
      <w:marLeft w:val="0"/>
      <w:marRight w:val="0"/>
      <w:marTop w:val="0"/>
      <w:marBottom w:val="0"/>
      <w:divBdr>
        <w:top w:val="none" w:sz="0" w:space="0" w:color="auto"/>
        <w:left w:val="none" w:sz="0" w:space="0" w:color="auto"/>
        <w:bottom w:val="none" w:sz="0" w:space="0" w:color="auto"/>
        <w:right w:val="none" w:sz="0" w:space="0" w:color="auto"/>
      </w:divBdr>
    </w:div>
    <w:div w:id="254899082">
      <w:bodyDiv w:val="1"/>
      <w:marLeft w:val="0"/>
      <w:marRight w:val="0"/>
      <w:marTop w:val="0"/>
      <w:marBottom w:val="0"/>
      <w:divBdr>
        <w:top w:val="none" w:sz="0" w:space="0" w:color="auto"/>
        <w:left w:val="none" w:sz="0" w:space="0" w:color="auto"/>
        <w:bottom w:val="none" w:sz="0" w:space="0" w:color="auto"/>
        <w:right w:val="none" w:sz="0" w:space="0" w:color="auto"/>
      </w:divBdr>
    </w:div>
    <w:div w:id="507597148">
      <w:bodyDiv w:val="1"/>
      <w:marLeft w:val="0"/>
      <w:marRight w:val="0"/>
      <w:marTop w:val="0"/>
      <w:marBottom w:val="0"/>
      <w:divBdr>
        <w:top w:val="none" w:sz="0" w:space="0" w:color="auto"/>
        <w:left w:val="none" w:sz="0" w:space="0" w:color="auto"/>
        <w:bottom w:val="none" w:sz="0" w:space="0" w:color="auto"/>
        <w:right w:val="none" w:sz="0" w:space="0" w:color="auto"/>
      </w:divBdr>
    </w:div>
    <w:div w:id="515734013">
      <w:bodyDiv w:val="1"/>
      <w:marLeft w:val="0"/>
      <w:marRight w:val="0"/>
      <w:marTop w:val="0"/>
      <w:marBottom w:val="0"/>
      <w:divBdr>
        <w:top w:val="none" w:sz="0" w:space="0" w:color="auto"/>
        <w:left w:val="none" w:sz="0" w:space="0" w:color="auto"/>
        <w:bottom w:val="none" w:sz="0" w:space="0" w:color="auto"/>
        <w:right w:val="none" w:sz="0" w:space="0" w:color="auto"/>
      </w:divBdr>
    </w:div>
    <w:div w:id="546063216">
      <w:bodyDiv w:val="1"/>
      <w:marLeft w:val="0"/>
      <w:marRight w:val="0"/>
      <w:marTop w:val="0"/>
      <w:marBottom w:val="0"/>
      <w:divBdr>
        <w:top w:val="none" w:sz="0" w:space="0" w:color="auto"/>
        <w:left w:val="none" w:sz="0" w:space="0" w:color="auto"/>
        <w:bottom w:val="none" w:sz="0" w:space="0" w:color="auto"/>
        <w:right w:val="none" w:sz="0" w:space="0" w:color="auto"/>
      </w:divBdr>
      <w:divsChild>
        <w:div w:id="124666901">
          <w:blockQuote w:val="1"/>
          <w:marLeft w:val="0"/>
          <w:marRight w:val="0"/>
          <w:marTop w:val="240"/>
          <w:marBottom w:val="240"/>
          <w:divBdr>
            <w:top w:val="none" w:sz="0" w:space="0" w:color="auto"/>
            <w:left w:val="none" w:sz="0" w:space="0" w:color="auto"/>
            <w:bottom w:val="none" w:sz="0" w:space="0" w:color="auto"/>
            <w:right w:val="none" w:sz="0" w:space="0" w:color="auto"/>
          </w:divBdr>
        </w:div>
        <w:div w:id="201163633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59710147">
      <w:bodyDiv w:val="1"/>
      <w:marLeft w:val="0"/>
      <w:marRight w:val="0"/>
      <w:marTop w:val="0"/>
      <w:marBottom w:val="0"/>
      <w:divBdr>
        <w:top w:val="none" w:sz="0" w:space="0" w:color="auto"/>
        <w:left w:val="none" w:sz="0" w:space="0" w:color="auto"/>
        <w:bottom w:val="none" w:sz="0" w:space="0" w:color="auto"/>
        <w:right w:val="none" w:sz="0" w:space="0" w:color="auto"/>
      </w:divBdr>
    </w:div>
    <w:div w:id="582032991">
      <w:bodyDiv w:val="1"/>
      <w:marLeft w:val="0"/>
      <w:marRight w:val="0"/>
      <w:marTop w:val="0"/>
      <w:marBottom w:val="0"/>
      <w:divBdr>
        <w:top w:val="none" w:sz="0" w:space="0" w:color="auto"/>
        <w:left w:val="none" w:sz="0" w:space="0" w:color="auto"/>
        <w:bottom w:val="none" w:sz="0" w:space="0" w:color="auto"/>
        <w:right w:val="none" w:sz="0" w:space="0" w:color="auto"/>
      </w:divBdr>
    </w:div>
    <w:div w:id="608705926">
      <w:bodyDiv w:val="1"/>
      <w:marLeft w:val="0"/>
      <w:marRight w:val="0"/>
      <w:marTop w:val="0"/>
      <w:marBottom w:val="0"/>
      <w:divBdr>
        <w:top w:val="none" w:sz="0" w:space="0" w:color="auto"/>
        <w:left w:val="none" w:sz="0" w:space="0" w:color="auto"/>
        <w:bottom w:val="none" w:sz="0" w:space="0" w:color="auto"/>
        <w:right w:val="none" w:sz="0" w:space="0" w:color="auto"/>
      </w:divBdr>
    </w:div>
    <w:div w:id="659961665">
      <w:bodyDiv w:val="1"/>
      <w:marLeft w:val="0"/>
      <w:marRight w:val="0"/>
      <w:marTop w:val="0"/>
      <w:marBottom w:val="0"/>
      <w:divBdr>
        <w:top w:val="none" w:sz="0" w:space="0" w:color="auto"/>
        <w:left w:val="none" w:sz="0" w:space="0" w:color="auto"/>
        <w:bottom w:val="none" w:sz="0" w:space="0" w:color="auto"/>
        <w:right w:val="none" w:sz="0" w:space="0" w:color="auto"/>
      </w:divBdr>
    </w:div>
    <w:div w:id="756944761">
      <w:bodyDiv w:val="1"/>
      <w:marLeft w:val="0"/>
      <w:marRight w:val="0"/>
      <w:marTop w:val="0"/>
      <w:marBottom w:val="0"/>
      <w:divBdr>
        <w:top w:val="none" w:sz="0" w:space="0" w:color="auto"/>
        <w:left w:val="none" w:sz="0" w:space="0" w:color="auto"/>
        <w:bottom w:val="none" w:sz="0" w:space="0" w:color="auto"/>
        <w:right w:val="none" w:sz="0" w:space="0" w:color="auto"/>
      </w:divBdr>
    </w:div>
    <w:div w:id="775519374">
      <w:bodyDiv w:val="1"/>
      <w:marLeft w:val="0"/>
      <w:marRight w:val="0"/>
      <w:marTop w:val="0"/>
      <w:marBottom w:val="0"/>
      <w:divBdr>
        <w:top w:val="none" w:sz="0" w:space="0" w:color="auto"/>
        <w:left w:val="none" w:sz="0" w:space="0" w:color="auto"/>
        <w:bottom w:val="none" w:sz="0" w:space="0" w:color="auto"/>
        <w:right w:val="none" w:sz="0" w:space="0" w:color="auto"/>
      </w:divBdr>
    </w:div>
    <w:div w:id="850610074">
      <w:bodyDiv w:val="1"/>
      <w:marLeft w:val="0"/>
      <w:marRight w:val="0"/>
      <w:marTop w:val="0"/>
      <w:marBottom w:val="0"/>
      <w:divBdr>
        <w:top w:val="none" w:sz="0" w:space="0" w:color="auto"/>
        <w:left w:val="none" w:sz="0" w:space="0" w:color="auto"/>
        <w:bottom w:val="none" w:sz="0" w:space="0" w:color="auto"/>
        <w:right w:val="none" w:sz="0" w:space="0" w:color="auto"/>
      </w:divBdr>
    </w:div>
    <w:div w:id="1005598623">
      <w:bodyDiv w:val="1"/>
      <w:marLeft w:val="0"/>
      <w:marRight w:val="0"/>
      <w:marTop w:val="0"/>
      <w:marBottom w:val="0"/>
      <w:divBdr>
        <w:top w:val="none" w:sz="0" w:space="0" w:color="auto"/>
        <w:left w:val="none" w:sz="0" w:space="0" w:color="auto"/>
        <w:bottom w:val="none" w:sz="0" w:space="0" w:color="auto"/>
        <w:right w:val="none" w:sz="0" w:space="0" w:color="auto"/>
      </w:divBdr>
    </w:div>
    <w:div w:id="1010719745">
      <w:bodyDiv w:val="1"/>
      <w:marLeft w:val="0"/>
      <w:marRight w:val="0"/>
      <w:marTop w:val="0"/>
      <w:marBottom w:val="0"/>
      <w:divBdr>
        <w:top w:val="none" w:sz="0" w:space="0" w:color="auto"/>
        <w:left w:val="none" w:sz="0" w:space="0" w:color="auto"/>
        <w:bottom w:val="none" w:sz="0" w:space="0" w:color="auto"/>
        <w:right w:val="none" w:sz="0" w:space="0" w:color="auto"/>
      </w:divBdr>
    </w:div>
    <w:div w:id="1068765717">
      <w:bodyDiv w:val="1"/>
      <w:marLeft w:val="0"/>
      <w:marRight w:val="0"/>
      <w:marTop w:val="0"/>
      <w:marBottom w:val="0"/>
      <w:divBdr>
        <w:top w:val="none" w:sz="0" w:space="0" w:color="auto"/>
        <w:left w:val="none" w:sz="0" w:space="0" w:color="auto"/>
        <w:bottom w:val="none" w:sz="0" w:space="0" w:color="auto"/>
        <w:right w:val="none" w:sz="0" w:space="0" w:color="auto"/>
      </w:divBdr>
    </w:div>
    <w:div w:id="1219706523">
      <w:bodyDiv w:val="1"/>
      <w:marLeft w:val="0"/>
      <w:marRight w:val="0"/>
      <w:marTop w:val="0"/>
      <w:marBottom w:val="0"/>
      <w:divBdr>
        <w:top w:val="none" w:sz="0" w:space="0" w:color="auto"/>
        <w:left w:val="none" w:sz="0" w:space="0" w:color="auto"/>
        <w:bottom w:val="none" w:sz="0" w:space="0" w:color="auto"/>
        <w:right w:val="none" w:sz="0" w:space="0" w:color="auto"/>
      </w:divBdr>
    </w:div>
    <w:div w:id="1440562366">
      <w:bodyDiv w:val="1"/>
      <w:marLeft w:val="0"/>
      <w:marRight w:val="0"/>
      <w:marTop w:val="0"/>
      <w:marBottom w:val="0"/>
      <w:divBdr>
        <w:top w:val="none" w:sz="0" w:space="0" w:color="auto"/>
        <w:left w:val="none" w:sz="0" w:space="0" w:color="auto"/>
        <w:bottom w:val="none" w:sz="0" w:space="0" w:color="auto"/>
        <w:right w:val="none" w:sz="0" w:space="0" w:color="auto"/>
      </w:divBdr>
    </w:div>
    <w:div w:id="1507092509">
      <w:bodyDiv w:val="1"/>
      <w:marLeft w:val="0"/>
      <w:marRight w:val="0"/>
      <w:marTop w:val="0"/>
      <w:marBottom w:val="0"/>
      <w:divBdr>
        <w:top w:val="none" w:sz="0" w:space="0" w:color="auto"/>
        <w:left w:val="none" w:sz="0" w:space="0" w:color="auto"/>
        <w:bottom w:val="none" w:sz="0" w:space="0" w:color="auto"/>
        <w:right w:val="none" w:sz="0" w:space="0" w:color="auto"/>
      </w:divBdr>
    </w:div>
    <w:div w:id="1547642588">
      <w:bodyDiv w:val="1"/>
      <w:marLeft w:val="0"/>
      <w:marRight w:val="0"/>
      <w:marTop w:val="0"/>
      <w:marBottom w:val="0"/>
      <w:divBdr>
        <w:top w:val="none" w:sz="0" w:space="0" w:color="auto"/>
        <w:left w:val="none" w:sz="0" w:space="0" w:color="auto"/>
        <w:bottom w:val="none" w:sz="0" w:space="0" w:color="auto"/>
        <w:right w:val="none" w:sz="0" w:space="0" w:color="auto"/>
      </w:divBdr>
      <w:divsChild>
        <w:div w:id="844901021">
          <w:blockQuote w:val="1"/>
          <w:marLeft w:val="0"/>
          <w:marRight w:val="0"/>
          <w:marTop w:val="240"/>
          <w:marBottom w:val="240"/>
          <w:divBdr>
            <w:top w:val="none" w:sz="0" w:space="0" w:color="auto"/>
            <w:left w:val="none" w:sz="0" w:space="0" w:color="auto"/>
            <w:bottom w:val="none" w:sz="0" w:space="0" w:color="auto"/>
            <w:right w:val="none" w:sz="0" w:space="0" w:color="auto"/>
          </w:divBdr>
        </w:div>
        <w:div w:id="18917264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52371258">
      <w:bodyDiv w:val="1"/>
      <w:marLeft w:val="0"/>
      <w:marRight w:val="0"/>
      <w:marTop w:val="0"/>
      <w:marBottom w:val="0"/>
      <w:divBdr>
        <w:top w:val="none" w:sz="0" w:space="0" w:color="auto"/>
        <w:left w:val="none" w:sz="0" w:space="0" w:color="auto"/>
        <w:bottom w:val="none" w:sz="0" w:space="0" w:color="auto"/>
        <w:right w:val="none" w:sz="0" w:space="0" w:color="auto"/>
      </w:divBdr>
    </w:div>
    <w:div w:id="1915815818">
      <w:bodyDiv w:val="1"/>
      <w:marLeft w:val="0"/>
      <w:marRight w:val="0"/>
      <w:marTop w:val="0"/>
      <w:marBottom w:val="0"/>
      <w:divBdr>
        <w:top w:val="none" w:sz="0" w:space="0" w:color="auto"/>
        <w:left w:val="none" w:sz="0" w:space="0" w:color="auto"/>
        <w:bottom w:val="none" w:sz="0" w:space="0" w:color="auto"/>
        <w:right w:val="none" w:sz="0" w:space="0" w:color="auto"/>
      </w:divBdr>
    </w:div>
    <w:div w:id="1967160514">
      <w:bodyDiv w:val="1"/>
      <w:marLeft w:val="0"/>
      <w:marRight w:val="0"/>
      <w:marTop w:val="0"/>
      <w:marBottom w:val="0"/>
      <w:divBdr>
        <w:top w:val="none" w:sz="0" w:space="0" w:color="auto"/>
        <w:left w:val="none" w:sz="0" w:space="0" w:color="auto"/>
        <w:bottom w:val="none" w:sz="0" w:space="0" w:color="auto"/>
        <w:right w:val="none" w:sz="0" w:space="0" w:color="auto"/>
      </w:divBdr>
    </w:div>
    <w:div w:id="2082366069">
      <w:bodyDiv w:val="1"/>
      <w:marLeft w:val="0"/>
      <w:marRight w:val="0"/>
      <w:marTop w:val="0"/>
      <w:marBottom w:val="0"/>
      <w:divBdr>
        <w:top w:val="none" w:sz="0" w:space="0" w:color="auto"/>
        <w:left w:val="none" w:sz="0" w:space="0" w:color="auto"/>
        <w:bottom w:val="none" w:sz="0" w:space="0" w:color="auto"/>
        <w:right w:val="none" w:sz="0" w:space="0" w:color="auto"/>
      </w:divBdr>
    </w:div>
    <w:div w:id="2107967461">
      <w:bodyDiv w:val="1"/>
      <w:marLeft w:val="0"/>
      <w:marRight w:val="0"/>
      <w:marTop w:val="0"/>
      <w:marBottom w:val="0"/>
      <w:divBdr>
        <w:top w:val="none" w:sz="0" w:space="0" w:color="auto"/>
        <w:left w:val="none" w:sz="0" w:space="0" w:color="auto"/>
        <w:bottom w:val="none" w:sz="0" w:space="0" w:color="auto"/>
        <w:right w:val="none" w:sz="0" w:space="0" w:color="auto"/>
      </w:divBdr>
      <w:divsChild>
        <w:div w:id="1380324079">
          <w:marLeft w:val="0"/>
          <w:marRight w:val="0"/>
          <w:marTop w:val="0"/>
          <w:marBottom w:val="0"/>
          <w:divBdr>
            <w:top w:val="single" w:sz="6" w:space="7" w:color="ECEDEF"/>
            <w:left w:val="none" w:sz="0" w:space="0" w:color="auto"/>
            <w:bottom w:val="none" w:sz="0" w:space="0" w:color="auto"/>
            <w:right w:val="none" w:sz="0" w:space="0" w:color="auto"/>
          </w:divBdr>
        </w:div>
        <w:div w:id="1118142386">
          <w:marLeft w:val="0"/>
          <w:marRight w:val="0"/>
          <w:marTop w:val="0"/>
          <w:marBottom w:val="0"/>
          <w:divBdr>
            <w:top w:val="none" w:sz="0" w:space="0" w:color="auto"/>
            <w:left w:val="none" w:sz="0" w:space="0" w:color="auto"/>
            <w:bottom w:val="none" w:sz="0" w:space="0" w:color="auto"/>
            <w:right w:val="none" w:sz="0" w:space="0" w:color="auto"/>
          </w:divBdr>
          <w:divsChild>
            <w:div w:id="840318929">
              <w:marLeft w:val="0"/>
              <w:marRight w:val="0"/>
              <w:marTop w:val="135"/>
              <w:marBottom w:val="0"/>
              <w:divBdr>
                <w:top w:val="none" w:sz="0" w:space="0" w:color="auto"/>
                <w:left w:val="none" w:sz="0" w:space="0" w:color="auto"/>
                <w:bottom w:val="none" w:sz="0" w:space="0" w:color="auto"/>
                <w:right w:val="none" w:sz="0" w:space="0" w:color="auto"/>
              </w:divBdr>
              <w:divsChild>
                <w:div w:id="1041631504">
                  <w:marLeft w:val="0"/>
                  <w:marRight w:val="0"/>
                  <w:marTop w:val="0"/>
                  <w:marBottom w:val="0"/>
                  <w:divBdr>
                    <w:top w:val="none" w:sz="0" w:space="0" w:color="auto"/>
                    <w:left w:val="none" w:sz="0" w:space="0" w:color="auto"/>
                    <w:bottom w:val="none" w:sz="0" w:space="0" w:color="auto"/>
                    <w:right w:val="none" w:sz="0" w:space="0" w:color="auto"/>
                  </w:divBdr>
                  <w:divsChild>
                    <w:div w:id="1658532622">
                      <w:marLeft w:val="0"/>
                      <w:marRight w:val="0"/>
                      <w:marTop w:val="0"/>
                      <w:marBottom w:val="0"/>
                      <w:divBdr>
                        <w:top w:val="none" w:sz="0" w:space="0" w:color="auto"/>
                        <w:left w:val="none" w:sz="0" w:space="0" w:color="auto"/>
                        <w:bottom w:val="none" w:sz="0" w:space="0" w:color="auto"/>
                        <w:right w:val="none" w:sz="0" w:space="0" w:color="auto"/>
                      </w:divBdr>
                      <w:divsChild>
                        <w:div w:id="575163950">
                          <w:marLeft w:val="0"/>
                          <w:marRight w:val="0"/>
                          <w:marTop w:val="0"/>
                          <w:marBottom w:val="0"/>
                          <w:divBdr>
                            <w:top w:val="none" w:sz="0" w:space="0" w:color="auto"/>
                            <w:left w:val="none" w:sz="0" w:space="0" w:color="auto"/>
                            <w:bottom w:val="none" w:sz="0" w:space="0" w:color="auto"/>
                            <w:right w:val="none" w:sz="0" w:space="0" w:color="auto"/>
                          </w:divBdr>
                          <w:divsChild>
                            <w:div w:id="1215124170">
                              <w:marLeft w:val="0"/>
                              <w:marRight w:val="0"/>
                              <w:marTop w:val="0"/>
                              <w:marBottom w:val="75"/>
                              <w:divBdr>
                                <w:top w:val="none" w:sz="0" w:space="0" w:color="auto"/>
                                <w:left w:val="none" w:sz="0" w:space="0" w:color="auto"/>
                                <w:bottom w:val="none" w:sz="0" w:space="0" w:color="auto"/>
                                <w:right w:val="none" w:sz="0" w:space="0" w:color="auto"/>
                              </w:divBdr>
                              <w:divsChild>
                                <w:div w:id="20390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7184">
                  <w:marLeft w:val="0"/>
                  <w:marRight w:val="0"/>
                  <w:marTop w:val="0"/>
                  <w:marBottom w:val="0"/>
                  <w:divBdr>
                    <w:top w:val="none" w:sz="0" w:space="0" w:color="auto"/>
                    <w:left w:val="none" w:sz="0" w:space="0" w:color="auto"/>
                    <w:bottom w:val="none" w:sz="0" w:space="0" w:color="auto"/>
                    <w:right w:val="none" w:sz="0" w:space="0" w:color="auto"/>
                  </w:divBdr>
                  <w:divsChild>
                    <w:div w:id="1188131938">
                      <w:marLeft w:val="0"/>
                      <w:marRight w:val="0"/>
                      <w:marTop w:val="0"/>
                      <w:marBottom w:val="0"/>
                      <w:divBdr>
                        <w:top w:val="none" w:sz="0" w:space="0" w:color="auto"/>
                        <w:left w:val="none" w:sz="0" w:space="0" w:color="auto"/>
                        <w:bottom w:val="none" w:sz="0" w:space="0" w:color="auto"/>
                        <w:right w:val="none" w:sz="0" w:space="0" w:color="auto"/>
                      </w:divBdr>
                      <w:divsChild>
                        <w:div w:id="620260418">
                          <w:marLeft w:val="0"/>
                          <w:marRight w:val="0"/>
                          <w:marTop w:val="0"/>
                          <w:marBottom w:val="0"/>
                          <w:divBdr>
                            <w:top w:val="none" w:sz="0" w:space="0" w:color="auto"/>
                            <w:left w:val="none" w:sz="0" w:space="0" w:color="auto"/>
                            <w:bottom w:val="none" w:sz="0" w:space="0" w:color="auto"/>
                            <w:right w:val="none" w:sz="0" w:space="0" w:color="auto"/>
                          </w:divBdr>
                          <w:divsChild>
                            <w:div w:id="11564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afactoflife.com/" TargetMode="External"/><Relationship Id="rId13" Type="http://schemas.openxmlformats.org/officeDocument/2006/relationships/hyperlink" Target="https://en.wikipedia.org/wiki/Lasag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kVY08aqC28" TargetMode="External"/><Relationship Id="rId12" Type="http://schemas.openxmlformats.org/officeDocument/2006/relationships/hyperlink" Target="https://en.wikipedia.org/wiki/Middle_Englis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NFkrHKtUCz4" TargetMode="External"/><Relationship Id="rId1" Type="http://schemas.openxmlformats.org/officeDocument/2006/relationships/numbering" Target="numbering.xml"/><Relationship Id="rId6" Type="http://schemas.openxmlformats.org/officeDocument/2006/relationships/hyperlink" Target="https://www.youtube.com/watch?v=IA8IW5abQTg" TargetMode="External"/><Relationship Id="rId11" Type="http://schemas.openxmlformats.org/officeDocument/2006/relationships/hyperlink" Target="https://en.wikipedia.org/wiki/Macaroni_and_cheese" TargetMode="External"/><Relationship Id="rId5" Type="http://schemas.openxmlformats.org/officeDocument/2006/relationships/hyperlink" Target="https://www.bbc.co.uk/programmes/p02gdbmp" TargetMode="External"/><Relationship Id="rId15" Type="http://schemas.openxmlformats.org/officeDocument/2006/relationships/hyperlink" Target="https://www.youtube.com/watch?v=NFkrHKtUCz4" TargetMode="External"/><Relationship Id="rId10" Type="http://schemas.openxmlformats.org/officeDocument/2006/relationships/hyperlink" Target="https://en.wikipedia.org/wiki/Liber_de_Coquina" TargetMode="External"/><Relationship Id="rId4" Type="http://schemas.openxmlformats.org/officeDocument/2006/relationships/webSettings" Target="webSettings.xml"/><Relationship Id="rId9" Type="http://schemas.openxmlformats.org/officeDocument/2006/relationships/hyperlink" Target="https://www.youtube.com/watch?v=OZOIEYQ0axo" TargetMode="External"/><Relationship Id="rId14" Type="http://schemas.openxmlformats.org/officeDocument/2006/relationships/hyperlink" Target="https://en.wikipedia.org/wiki/Macaroni_and_che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L Thompson</dc:creator>
  <cp:keywords/>
  <dc:description/>
  <cp:lastModifiedBy>Lauri Thompson</cp:lastModifiedBy>
  <cp:revision>2</cp:revision>
  <dcterms:created xsi:type="dcterms:W3CDTF">2021-06-24T09:09:00Z</dcterms:created>
  <dcterms:modified xsi:type="dcterms:W3CDTF">2021-06-24T09:09:00Z</dcterms:modified>
</cp:coreProperties>
</file>