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94" w:type="dxa"/>
        <w:tblInd w:w="-960" w:type="dxa"/>
        <w:tblLayout w:type="fixed"/>
        <w:tblLook w:val="04A0" w:firstRow="1" w:lastRow="0" w:firstColumn="1" w:lastColumn="0" w:noHBand="0" w:noVBand="1"/>
      </w:tblPr>
      <w:tblGrid>
        <w:gridCol w:w="1919"/>
        <w:gridCol w:w="14175"/>
      </w:tblGrid>
      <w:tr w:rsidR="00CC4C2C" w:rsidTr="004D7795">
        <w:tc>
          <w:tcPr>
            <w:tcW w:w="16094" w:type="dxa"/>
            <w:gridSpan w:val="2"/>
            <w:shd w:val="clear" w:color="auto" w:fill="EAF1DD" w:themeFill="accent3" w:themeFillTint="33"/>
          </w:tcPr>
          <w:p w:rsidR="005209E0" w:rsidRPr="005209E0" w:rsidRDefault="00524661">
            <w:pPr>
              <w:rPr>
                <w:b/>
                <w:sz w:val="24"/>
              </w:rPr>
            </w:pPr>
            <w:bookmarkStart w:id="0" w:name="_GoBack"/>
            <w:bookmarkEnd w:id="0"/>
            <w:r w:rsidRPr="005209E0">
              <w:rPr>
                <w:b/>
                <w:sz w:val="24"/>
              </w:rPr>
              <w:t>Key concepts, events, people,</w:t>
            </w:r>
            <w:r w:rsidR="0093046A">
              <w:rPr>
                <w:b/>
                <w:sz w:val="24"/>
              </w:rPr>
              <w:t xml:space="preserve"> dates, </w:t>
            </w:r>
            <w:r w:rsidRPr="005209E0">
              <w:rPr>
                <w:b/>
                <w:sz w:val="24"/>
              </w:rPr>
              <w:t xml:space="preserve"> questions </w:t>
            </w:r>
            <w:r w:rsidR="00CC4C2C" w:rsidRPr="005209E0">
              <w:rPr>
                <w:b/>
                <w:sz w:val="24"/>
              </w:rPr>
              <w:t>or processes</w:t>
            </w:r>
          </w:p>
        </w:tc>
      </w:tr>
      <w:tr w:rsidR="00506B1E" w:rsidTr="004D7795">
        <w:tc>
          <w:tcPr>
            <w:tcW w:w="1919" w:type="dxa"/>
            <w:shd w:val="clear" w:color="auto" w:fill="DBE5F1" w:themeFill="accent1" w:themeFillTint="33"/>
          </w:tcPr>
          <w:p w:rsidR="00506B1E" w:rsidRPr="00CD44D1" w:rsidRDefault="00A15E91" w:rsidP="005B5DDA">
            <w:pPr>
              <w:rPr>
                <w:b/>
              </w:rPr>
            </w:pPr>
            <w:r>
              <w:rPr>
                <w:b/>
              </w:rPr>
              <w:t>Vocal Skills</w:t>
            </w:r>
            <w:r w:rsidR="00737274" w:rsidRPr="00CD44D1">
              <w:rPr>
                <w:b/>
              </w:rPr>
              <w:t xml:space="preserve"> </w:t>
            </w:r>
          </w:p>
        </w:tc>
        <w:tc>
          <w:tcPr>
            <w:tcW w:w="14175" w:type="dxa"/>
          </w:tcPr>
          <w:p w:rsidR="00CD44D1" w:rsidRPr="00CD44D1" w:rsidRDefault="00AA628B" w:rsidP="00CD44D1">
            <w:pPr>
              <w:rPr>
                <w:color w:val="000000" w:themeColor="text1"/>
                <w:sz w:val="20"/>
                <w:szCs w:val="20"/>
              </w:rPr>
            </w:pPr>
            <w:r>
              <w:rPr>
                <w:color w:val="000000" w:themeColor="text1"/>
                <w:sz w:val="20"/>
                <w:szCs w:val="20"/>
              </w:rPr>
              <w:t xml:space="preserve">How you use your voice effectively, when rehearsing and performing. Also refers to how you might change your voice to play a character different to yourself. </w:t>
            </w:r>
          </w:p>
          <w:p w:rsidR="00506B1E" w:rsidRPr="00CD44D1" w:rsidRDefault="00506B1E" w:rsidP="00CD44D1">
            <w:pPr>
              <w:rPr>
                <w:color w:val="000000" w:themeColor="text1"/>
                <w:sz w:val="20"/>
                <w:szCs w:val="20"/>
              </w:rPr>
            </w:pPr>
          </w:p>
        </w:tc>
      </w:tr>
      <w:tr w:rsidR="00524661" w:rsidTr="004D7795">
        <w:tc>
          <w:tcPr>
            <w:tcW w:w="1919" w:type="dxa"/>
            <w:shd w:val="clear" w:color="auto" w:fill="DBE5F1" w:themeFill="accent1" w:themeFillTint="33"/>
          </w:tcPr>
          <w:p w:rsidR="00524661" w:rsidRPr="00C47EB6" w:rsidRDefault="00CD44D1" w:rsidP="005B5DDA">
            <w:pPr>
              <w:rPr>
                <w:b/>
              </w:rPr>
            </w:pPr>
            <w:r>
              <w:rPr>
                <w:b/>
              </w:rPr>
              <w:t>Physical Skills</w:t>
            </w:r>
            <w:r w:rsidR="00524661" w:rsidRPr="00C47EB6">
              <w:rPr>
                <w:b/>
              </w:rPr>
              <w:t xml:space="preserve"> </w:t>
            </w:r>
          </w:p>
        </w:tc>
        <w:tc>
          <w:tcPr>
            <w:tcW w:w="14175" w:type="dxa"/>
          </w:tcPr>
          <w:p w:rsidR="00524661" w:rsidRPr="00F44FB5" w:rsidRDefault="00AA628B" w:rsidP="0093046A">
            <w:pPr>
              <w:rPr>
                <w:color w:val="000000" w:themeColor="text1"/>
                <w:sz w:val="20"/>
                <w:szCs w:val="20"/>
              </w:rPr>
            </w:pPr>
            <w:r>
              <w:rPr>
                <w:color w:val="000000" w:themeColor="text1"/>
                <w:sz w:val="20"/>
                <w:szCs w:val="20"/>
              </w:rPr>
              <w:t xml:space="preserve">How to create a character using your body, including how you move, stand, sit, what you do with your hands, etc. </w:t>
            </w:r>
          </w:p>
        </w:tc>
      </w:tr>
      <w:tr w:rsidR="00524661" w:rsidTr="004D7795">
        <w:tc>
          <w:tcPr>
            <w:tcW w:w="1919" w:type="dxa"/>
            <w:shd w:val="clear" w:color="auto" w:fill="DBE5F1" w:themeFill="accent1" w:themeFillTint="33"/>
          </w:tcPr>
          <w:p w:rsidR="00524661" w:rsidRPr="00C47EB6" w:rsidRDefault="00A15E91" w:rsidP="009C78A8">
            <w:pPr>
              <w:rPr>
                <w:b/>
              </w:rPr>
            </w:pPr>
            <w:r>
              <w:rPr>
                <w:b/>
              </w:rPr>
              <w:t>Relationships</w:t>
            </w:r>
            <w:r w:rsidR="00AA628B">
              <w:rPr>
                <w:b/>
              </w:rPr>
              <w:t xml:space="preserve"> with other characters and the audience</w:t>
            </w:r>
            <w:r>
              <w:rPr>
                <w:b/>
              </w:rPr>
              <w:t xml:space="preserve"> </w:t>
            </w:r>
            <w:r w:rsidR="008A246E" w:rsidRPr="00C47EB6">
              <w:rPr>
                <w:b/>
              </w:rPr>
              <w:t xml:space="preserve"> </w:t>
            </w:r>
          </w:p>
        </w:tc>
        <w:tc>
          <w:tcPr>
            <w:tcW w:w="14175" w:type="dxa"/>
          </w:tcPr>
          <w:p w:rsidR="00524661" w:rsidRPr="00CD44D1" w:rsidRDefault="00AA628B" w:rsidP="00CD44D1">
            <w:pPr>
              <w:rPr>
                <w:color w:val="000000" w:themeColor="text1"/>
                <w:sz w:val="20"/>
                <w:szCs w:val="20"/>
              </w:rPr>
            </w:pPr>
            <w:r>
              <w:rPr>
                <w:color w:val="000000" w:themeColor="text1"/>
                <w:sz w:val="20"/>
                <w:szCs w:val="20"/>
              </w:rPr>
              <w:t xml:space="preserve">These skills show the audience what sort of relationship the characters have with each other, and with the audience. Some characters speak directly to the audience e.g. in a Pantomime. In a naturalistic play, the actors pretend that the audience is not there, and behave as you would in real life. </w:t>
            </w:r>
          </w:p>
        </w:tc>
      </w:tr>
      <w:tr w:rsidR="00524661" w:rsidTr="004D7795">
        <w:tc>
          <w:tcPr>
            <w:tcW w:w="1919" w:type="dxa"/>
            <w:shd w:val="clear" w:color="auto" w:fill="DBE5F1" w:themeFill="accent1" w:themeFillTint="33"/>
          </w:tcPr>
          <w:p w:rsidR="00524661" w:rsidRPr="00C47EB6" w:rsidRDefault="00AA628B">
            <w:pPr>
              <w:rPr>
                <w:b/>
              </w:rPr>
            </w:pPr>
            <w:r>
              <w:rPr>
                <w:b/>
                <w:bCs/>
              </w:rPr>
              <w:t>Elements of Drama</w:t>
            </w:r>
          </w:p>
        </w:tc>
        <w:tc>
          <w:tcPr>
            <w:tcW w:w="14175" w:type="dxa"/>
          </w:tcPr>
          <w:p w:rsidR="002E0661" w:rsidRPr="00CD44D1" w:rsidRDefault="00AA628B" w:rsidP="00CD44D1">
            <w:pPr>
              <w:rPr>
                <w:color w:val="000000" w:themeColor="text1"/>
                <w:sz w:val="20"/>
                <w:szCs w:val="20"/>
              </w:rPr>
            </w:pPr>
            <w:r>
              <w:rPr>
                <w:color w:val="000000" w:themeColor="text1"/>
                <w:sz w:val="20"/>
                <w:szCs w:val="20"/>
              </w:rPr>
              <w:t>Technical elements, like lighting, sound, music, set, costume, make-up</w:t>
            </w:r>
            <w:r w:rsidR="00EF1D79">
              <w:rPr>
                <w:color w:val="000000" w:themeColor="text1"/>
                <w:sz w:val="20"/>
                <w:szCs w:val="20"/>
              </w:rPr>
              <w:t>, props</w:t>
            </w:r>
            <w:r w:rsidR="0056065F">
              <w:rPr>
                <w:color w:val="000000" w:themeColor="text1"/>
                <w:sz w:val="20"/>
                <w:szCs w:val="20"/>
              </w:rPr>
              <w:t>, special effects (sfx)</w:t>
            </w:r>
          </w:p>
          <w:p w:rsidR="00524661" w:rsidRPr="00F44FB5" w:rsidRDefault="00524661">
            <w:pPr>
              <w:rPr>
                <w:color w:val="000000" w:themeColor="text1"/>
                <w:sz w:val="20"/>
                <w:szCs w:val="20"/>
              </w:rPr>
            </w:pPr>
          </w:p>
        </w:tc>
      </w:tr>
      <w:tr w:rsidR="00524661" w:rsidTr="004D7795">
        <w:tc>
          <w:tcPr>
            <w:tcW w:w="1919" w:type="dxa"/>
            <w:shd w:val="clear" w:color="auto" w:fill="DBE5F1" w:themeFill="accent1" w:themeFillTint="33"/>
          </w:tcPr>
          <w:p w:rsidR="00524661" w:rsidRPr="00C47EB6" w:rsidRDefault="00AA628B" w:rsidP="0093046A">
            <w:pPr>
              <w:rPr>
                <w:b/>
              </w:rPr>
            </w:pPr>
            <w:r>
              <w:rPr>
                <w:b/>
              </w:rPr>
              <w:t>Use of Space</w:t>
            </w:r>
            <w:r w:rsidR="008A246E" w:rsidRPr="00C47EB6">
              <w:rPr>
                <w:b/>
              </w:rPr>
              <w:t xml:space="preserve"> </w:t>
            </w:r>
          </w:p>
        </w:tc>
        <w:tc>
          <w:tcPr>
            <w:tcW w:w="14175" w:type="dxa"/>
          </w:tcPr>
          <w:p w:rsidR="005209E0" w:rsidRPr="00F44FB5" w:rsidRDefault="00AA628B">
            <w:pPr>
              <w:rPr>
                <w:color w:val="000000" w:themeColor="text1"/>
                <w:sz w:val="20"/>
                <w:szCs w:val="20"/>
              </w:rPr>
            </w:pPr>
            <w:r>
              <w:rPr>
                <w:color w:val="000000" w:themeColor="text1"/>
                <w:sz w:val="20"/>
                <w:szCs w:val="20"/>
              </w:rPr>
              <w:t xml:space="preserve">When rehearsing, we need to be aware of others, and not invade their practice space. When performing, we need to show awareness of audience. </w:t>
            </w:r>
          </w:p>
        </w:tc>
      </w:tr>
    </w:tbl>
    <w:tbl>
      <w:tblPr>
        <w:tblStyle w:val="TableGrid"/>
        <w:tblpPr w:leftFromText="180" w:rightFromText="180" w:vertAnchor="text" w:horzAnchor="page" w:tblpX="493" w:tblpY="150"/>
        <w:tblW w:w="16126" w:type="dxa"/>
        <w:tblLayout w:type="fixed"/>
        <w:tblLook w:val="04A0" w:firstRow="1" w:lastRow="0" w:firstColumn="1" w:lastColumn="0" w:noHBand="0" w:noVBand="1"/>
      </w:tblPr>
      <w:tblGrid>
        <w:gridCol w:w="1271"/>
        <w:gridCol w:w="680"/>
        <w:gridCol w:w="9072"/>
        <w:gridCol w:w="5103"/>
      </w:tblGrid>
      <w:tr w:rsidR="008054EA" w:rsidTr="005209E0">
        <w:trPr>
          <w:trHeight w:val="335"/>
        </w:trPr>
        <w:tc>
          <w:tcPr>
            <w:tcW w:w="1951" w:type="dxa"/>
            <w:gridSpan w:val="2"/>
            <w:shd w:val="clear" w:color="auto" w:fill="EAF1DD" w:themeFill="accent3" w:themeFillTint="33"/>
          </w:tcPr>
          <w:p w:rsidR="00745DD7" w:rsidRPr="005209E0" w:rsidRDefault="008A246E" w:rsidP="00745DD7">
            <w:pPr>
              <w:rPr>
                <w:b/>
                <w:sz w:val="24"/>
              </w:rPr>
            </w:pPr>
            <w:r w:rsidRPr="005209E0">
              <w:rPr>
                <w:b/>
                <w:sz w:val="24"/>
              </w:rPr>
              <w:t>Key Vocabulary</w:t>
            </w:r>
          </w:p>
        </w:tc>
        <w:tc>
          <w:tcPr>
            <w:tcW w:w="9072" w:type="dxa"/>
            <w:shd w:val="clear" w:color="auto" w:fill="EAF1DD" w:themeFill="accent3" w:themeFillTint="33"/>
          </w:tcPr>
          <w:p w:rsidR="005209E0" w:rsidRPr="005209E0" w:rsidRDefault="00745DD7" w:rsidP="00745DD7">
            <w:pPr>
              <w:rPr>
                <w:b/>
                <w:sz w:val="24"/>
              </w:rPr>
            </w:pPr>
            <w:r w:rsidRPr="005209E0">
              <w:rPr>
                <w:b/>
                <w:sz w:val="24"/>
              </w:rPr>
              <w:t xml:space="preserve">Definitions </w:t>
            </w:r>
          </w:p>
        </w:tc>
        <w:tc>
          <w:tcPr>
            <w:tcW w:w="5103" w:type="dxa"/>
            <w:shd w:val="clear" w:color="auto" w:fill="EAF1DD" w:themeFill="accent3" w:themeFillTint="33"/>
          </w:tcPr>
          <w:p w:rsidR="00745DD7" w:rsidRPr="005209E0" w:rsidRDefault="007037AB" w:rsidP="008A246E">
            <w:pPr>
              <w:rPr>
                <w:b/>
                <w:i/>
                <w:sz w:val="24"/>
              </w:rPr>
            </w:pPr>
            <w:r>
              <w:rPr>
                <w:b/>
                <w:i/>
              </w:rPr>
              <w:t>Examples</w:t>
            </w:r>
          </w:p>
        </w:tc>
      </w:tr>
      <w:tr w:rsidR="008054EA" w:rsidTr="005209E0">
        <w:trPr>
          <w:trHeight w:val="379"/>
        </w:trPr>
        <w:tc>
          <w:tcPr>
            <w:tcW w:w="1951" w:type="dxa"/>
            <w:gridSpan w:val="2"/>
            <w:shd w:val="clear" w:color="auto" w:fill="DBE5F1" w:themeFill="accent1" w:themeFillTint="33"/>
          </w:tcPr>
          <w:p w:rsidR="00745DD7" w:rsidRPr="00C47EB6" w:rsidRDefault="00AA628B" w:rsidP="00745DD7">
            <w:pPr>
              <w:rPr>
                <w:b/>
              </w:rPr>
            </w:pPr>
            <w:r>
              <w:rPr>
                <w:b/>
              </w:rPr>
              <w:t>Volume</w:t>
            </w:r>
          </w:p>
        </w:tc>
        <w:tc>
          <w:tcPr>
            <w:tcW w:w="9072" w:type="dxa"/>
          </w:tcPr>
          <w:p w:rsidR="00745DD7" w:rsidRPr="00F44FB5" w:rsidRDefault="00AA628B" w:rsidP="00ED11E2">
            <w:pPr>
              <w:rPr>
                <w:color w:val="000000" w:themeColor="text1"/>
                <w:sz w:val="20"/>
                <w:szCs w:val="20"/>
              </w:rPr>
            </w:pPr>
            <w:r>
              <w:rPr>
                <w:rFonts w:cs="Arial"/>
                <w:color w:val="000000" w:themeColor="text1"/>
                <w:sz w:val="20"/>
                <w:szCs w:val="20"/>
                <w:shd w:val="clear" w:color="auto" w:fill="FFFFFF"/>
              </w:rPr>
              <w:t xml:space="preserve">How loudly or quietly you speak – your volume may change depending on the character’s mood, the number of people in the room, etc. </w:t>
            </w:r>
          </w:p>
        </w:tc>
        <w:tc>
          <w:tcPr>
            <w:tcW w:w="5103" w:type="dxa"/>
          </w:tcPr>
          <w:p w:rsidR="004D7795" w:rsidRPr="00550C4C" w:rsidRDefault="00550C4C" w:rsidP="00550C4C">
            <w:pPr>
              <w:rPr>
                <w:i/>
                <w:color w:val="808080" w:themeColor="background1" w:themeShade="80"/>
                <w:sz w:val="20"/>
                <w:szCs w:val="20"/>
              </w:rPr>
            </w:pPr>
            <w:r w:rsidRPr="00550C4C">
              <w:rPr>
                <w:i/>
                <w:color w:val="808080" w:themeColor="background1" w:themeShade="80"/>
                <w:sz w:val="20"/>
                <w:szCs w:val="20"/>
              </w:rPr>
              <w:t xml:space="preserve">If the room is full, you may need to use a </w:t>
            </w:r>
            <w:r>
              <w:rPr>
                <w:i/>
                <w:color w:val="808080" w:themeColor="background1" w:themeShade="80"/>
                <w:sz w:val="20"/>
                <w:szCs w:val="20"/>
              </w:rPr>
              <w:t>louder</w:t>
            </w:r>
            <w:r w:rsidRPr="00550C4C">
              <w:rPr>
                <w:i/>
                <w:color w:val="808080" w:themeColor="background1" w:themeShade="80"/>
                <w:sz w:val="20"/>
                <w:szCs w:val="20"/>
              </w:rPr>
              <w:t xml:space="preserve"> volume than normal, in order to be heard.</w:t>
            </w:r>
          </w:p>
        </w:tc>
      </w:tr>
      <w:tr w:rsidR="008054EA" w:rsidTr="005209E0">
        <w:trPr>
          <w:trHeight w:val="379"/>
        </w:trPr>
        <w:tc>
          <w:tcPr>
            <w:tcW w:w="1951" w:type="dxa"/>
            <w:gridSpan w:val="2"/>
            <w:shd w:val="clear" w:color="auto" w:fill="DBE5F1" w:themeFill="accent1" w:themeFillTint="33"/>
          </w:tcPr>
          <w:p w:rsidR="00745DD7" w:rsidRPr="00C47EB6" w:rsidRDefault="00AA628B" w:rsidP="00AA628B">
            <w:pPr>
              <w:rPr>
                <w:b/>
              </w:rPr>
            </w:pPr>
            <w:r>
              <w:rPr>
                <w:b/>
              </w:rPr>
              <w:t>Tone</w:t>
            </w:r>
            <w:r w:rsidR="00ED11E2" w:rsidRPr="00C47EB6">
              <w:rPr>
                <w:b/>
              </w:rPr>
              <w:t xml:space="preserve"> </w:t>
            </w:r>
          </w:p>
        </w:tc>
        <w:tc>
          <w:tcPr>
            <w:tcW w:w="9072" w:type="dxa"/>
          </w:tcPr>
          <w:p w:rsidR="00745DD7" w:rsidRPr="00F44FB5" w:rsidRDefault="00AA628B" w:rsidP="00550C4C">
            <w:pPr>
              <w:rPr>
                <w:color w:val="000000" w:themeColor="text1"/>
                <w:sz w:val="20"/>
                <w:szCs w:val="20"/>
              </w:rPr>
            </w:pPr>
            <w:r>
              <w:rPr>
                <w:rFonts w:cs="Arial"/>
                <w:color w:val="000000" w:themeColor="text1"/>
                <w:sz w:val="20"/>
                <w:szCs w:val="20"/>
                <w:shd w:val="clear" w:color="auto" w:fill="FFFFFF"/>
              </w:rPr>
              <w:t xml:space="preserve">The tone of your voice is how you convey emotion, how </w:t>
            </w:r>
            <w:r w:rsidR="00550C4C">
              <w:rPr>
                <w:rFonts w:cs="Arial"/>
                <w:color w:val="000000" w:themeColor="text1"/>
                <w:sz w:val="20"/>
                <w:szCs w:val="20"/>
                <w:shd w:val="clear" w:color="auto" w:fill="FFFFFF"/>
              </w:rPr>
              <w:t>y</w:t>
            </w:r>
            <w:r>
              <w:rPr>
                <w:rFonts w:cs="Arial"/>
                <w:color w:val="000000" w:themeColor="text1"/>
                <w:sz w:val="20"/>
                <w:szCs w:val="20"/>
                <w:shd w:val="clear" w:color="auto" w:fill="FFFFFF"/>
              </w:rPr>
              <w:t xml:space="preserve">our character is feeling. </w:t>
            </w:r>
          </w:p>
        </w:tc>
        <w:tc>
          <w:tcPr>
            <w:tcW w:w="5103" w:type="dxa"/>
          </w:tcPr>
          <w:p w:rsidR="00745DD7" w:rsidRPr="00550C4C" w:rsidRDefault="00550C4C" w:rsidP="004D7795">
            <w:pPr>
              <w:rPr>
                <w:i/>
                <w:color w:val="808080" w:themeColor="background1" w:themeShade="80"/>
                <w:sz w:val="20"/>
                <w:szCs w:val="20"/>
              </w:rPr>
            </w:pPr>
            <w:r w:rsidRPr="00550C4C">
              <w:rPr>
                <w:rFonts w:cs="Arial"/>
                <w:i/>
                <w:color w:val="808080" w:themeColor="background1" w:themeShade="80"/>
                <w:sz w:val="20"/>
                <w:szCs w:val="20"/>
                <w:shd w:val="clear" w:color="auto" w:fill="FFFFFF"/>
              </w:rPr>
              <w:t>For example, if your character is angry, they might use an aggressive tone of voice to show this.</w:t>
            </w:r>
          </w:p>
        </w:tc>
      </w:tr>
      <w:tr w:rsidR="008054EA" w:rsidTr="005209E0">
        <w:trPr>
          <w:trHeight w:val="357"/>
        </w:trPr>
        <w:tc>
          <w:tcPr>
            <w:tcW w:w="1951" w:type="dxa"/>
            <w:gridSpan w:val="2"/>
            <w:shd w:val="clear" w:color="auto" w:fill="DBE5F1" w:themeFill="accent1" w:themeFillTint="33"/>
          </w:tcPr>
          <w:p w:rsidR="00745DD7" w:rsidRPr="00C47EB6" w:rsidRDefault="00550C4C" w:rsidP="00745DD7">
            <w:pPr>
              <w:rPr>
                <w:b/>
              </w:rPr>
            </w:pPr>
            <w:r>
              <w:rPr>
                <w:b/>
              </w:rPr>
              <w:t>Pace</w:t>
            </w:r>
          </w:p>
        </w:tc>
        <w:tc>
          <w:tcPr>
            <w:tcW w:w="9072" w:type="dxa"/>
          </w:tcPr>
          <w:p w:rsidR="00745DD7" w:rsidRPr="00F44FB5" w:rsidRDefault="00550C4C" w:rsidP="00550C4C">
            <w:pPr>
              <w:rPr>
                <w:color w:val="000000" w:themeColor="text1"/>
                <w:sz w:val="20"/>
                <w:szCs w:val="20"/>
              </w:rPr>
            </w:pPr>
            <w:r>
              <w:rPr>
                <w:color w:val="000000" w:themeColor="text1"/>
                <w:sz w:val="20"/>
                <w:szCs w:val="20"/>
              </w:rPr>
              <w:t xml:space="preserve">How quickly or slowly you speak – if your character is excited, they might speak at a rushed pace. </w:t>
            </w:r>
          </w:p>
        </w:tc>
        <w:tc>
          <w:tcPr>
            <w:tcW w:w="5103" w:type="dxa"/>
          </w:tcPr>
          <w:p w:rsidR="00745DD7" w:rsidRPr="00550C4C" w:rsidRDefault="00550C4C" w:rsidP="00745DD7">
            <w:pPr>
              <w:rPr>
                <w:i/>
                <w:color w:val="808080" w:themeColor="background1" w:themeShade="80"/>
                <w:sz w:val="20"/>
                <w:szCs w:val="20"/>
              </w:rPr>
            </w:pPr>
            <w:r w:rsidRPr="00550C4C">
              <w:rPr>
                <w:i/>
                <w:color w:val="808080" w:themeColor="background1" w:themeShade="80"/>
                <w:sz w:val="20"/>
                <w:szCs w:val="20"/>
              </w:rPr>
              <w:t xml:space="preserve">If your character is talking to a child, the pace might be slow and deliberate, so the child understands. </w:t>
            </w:r>
          </w:p>
        </w:tc>
      </w:tr>
      <w:tr w:rsidR="008A246E" w:rsidTr="005209E0">
        <w:trPr>
          <w:trHeight w:val="357"/>
        </w:trPr>
        <w:tc>
          <w:tcPr>
            <w:tcW w:w="1951" w:type="dxa"/>
            <w:gridSpan w:val="2"/>
            <w:shd w:val="clear" w:color="auto" w:fill="DBE5F1" w:themeFill="accent1" w:themeFillTint="33"/>
          </w:tcPr>
          <w:p w:rsidR="008A246E" w:rsidRPr="00C47EB6" w:rsidRDefault="00550C4C" w:rsidP="008A246E">
            <w:pPr>
              <w:rPr>
                <w:b/>
              </w:rPr>
            </w:pPr>
            <w:r>
              <w:rPr>
                <w:b/>
              </w:rPr>
              <w:t>Pitch</w:t>
            </w:r>
          </w:p>
        </w:tc>
        <w:tc>
          <w:tcPr>
            <w:tcW w:w="9072" w:type="dxa"/>
          </w:tcPr>
          <w:p w:rsidR="008A246E" w:rsidRPr="00F44FB5" w:rsidRDefault="00550C4C" w:rsidP="008A246E">
            <w:pPr>
              <w:rPr>
                <w:color w:val="000000" w:themeColor="text1"/>
                <w:sz w:val="20"/>
                <w:szCs w:val="20"/>
              </w:rPr>
            </w:pPr>
            <w:r>
              <w:rPr>
                <w:color w:val="000000" w:themeColor="text1"/>
                <w:sz w:val="20"/>
                <w:szCs w:val="20"/>
              </w:rPr>
              <w:t xml:space="preserve">How high or low you speak – a squeaky voice is high-pitched. </w:t>
            </w:r>
          </w:p>
        </w:tc>
        <w:tc>
          <w:tcPr>
            <w:tcW w:w="5103" w:type="dxa"/>
          </w:tcPr>
          <w:p w:rsidR="008A246E" w:rsidRPr="00550C4C" w:rsidRDefault="00550C4C" w:rsidP="008A246E">
            <w:pPr>
              <w:rPr>
                <w:i/>
                <w:color w:val="808080" w:themeColor="background1" w:themeShade="80"/>
                <w:sz w:val="20"/>
                <w:szCs w:val="20"/>
              </w:rPr>
            </w:pPr>
            <w:r>
              <w:rPr>
                <w:i/>
                <w:color w:val="808080" w:themeColor="background1" w:themeShade="80"/>
                <w:sz w:val="20"/>
                <w:szCs w:val="20"/>
              </w:rPr>
              <w:t>Most male characters have low-pitched voices.</w:t>
            </w:r>
          </w:p>
        </w:tc>
      </w:tr>
      <w:tr w:rsidR="008A246E" w:rsidTr="005209E0">
        <w:trPr>
          <w:trHeight w:val="379"/>
        </w:trPr>
        <w:tc>
          <w:tcPr>
            <w:tcW w:w="1951" w:type="dxa"/>
            <w:gridSpan w:val="2"/>
            <w:shd w:val="clear" w:color="auto" w:fill="DBE5F1" w:themeFill="accent1" w:themeFillTint="33"/>
          </w:tcPr>
          <w:p w:rsidR="008A246E" w:rsidRPr="00C47EB6" w:rsidRDefault="00550C4C" w:rsidP="008A246E">
            <w:pPr>
              <w:rPr>
                <w:b/>
              </w:rPr>
            </w:pPr>
            <w:r>
              <w:rPr>
                <w:b/>
              </w:rPr>
              <w:t>Accent/ Dialect</w:t>
            </w:r>
          </w:p>
        </w:tc>
        <w:tc>
          <w:tcPr>
            <w:tcW w:w="9072" w:type="dxa"/>
          </w:tcPr>
          <w:p w:rsidR="005209E0" w:rsidRPr="005209E0" w:rsidRDefault="00550C4C" w:rsidP="008A246E">
            <w:pPr>
              <w:rPr>
                <w:rFonts w:cs="Arial"/>
                <w:color w:val="000000" w:themeColor="text1"/>
                <w:sz w:val="20"/>
                <w:szCs w:val="20"/>
                <w:shd w:val="clear" w:color="auto" w:fill="FFFFFF"/>
              </w:rPr>
            </w:pPr>
            <w:r>
              <w:rPr>
                <w:rFonts w:cs="Arial"/>
                <w:color w:val="000000" w:themeColor="text1"/>
                <w:sz w:val="20"/>
                <w:szCs w:val="20"/>
                <w:shd w:val="clear" w:color="auto" w:fill="FFFFFF"/>
              </w:rPr>
              <w:t>An accent is attached to a geographical location, e.g. I speak with an Irish accent because I’m from Ireland.</w:t>
            </w:r>
            <w:r w:rsidR="008A246E" w:rsidRPr="00F44FB5">
              <w:rPr>
                <w:rFonts w:cs="Arial"/>
                <w:color w:val="000000" w:themeColor="text1"/>
                <w:sz w:val="20"/>
                <w:szCs w:val="20"/>
                <w:shd w:val="clear" w:color="auto" w:fill="FFFFFF"/>
              </w:rPr>
              <w:t> </w:t>
            </w:r>
          </w:p>
        </w:tc>
        <w:tc>
          <w:tcPr>
            <w:tcW w:w="5103" w:type="dxa"/>
          </w:tcPr>
          <w:p w:rsidR="00632129" w:rsidRPr="00550C4C" w:rsidRDefault="00550C4C" w:rsidP="00506B1E">
            <w:pPr>
              <w:rPr>
                <w:i/>
                <w:color w:val="808080" w:themeColor="background1" w:themeShade="80"/>
                <w:sz w:val="20"/>
                <w:szCs w:val="20"/>
              </w:rPr>
            </w:pPr>
            <w:r w:rsidRPr="00550C4C">
              <w:rPr>
                <w:i/>
                <w:color w:val="808080" w:themeColor="background1" w:themeShade="80"/>
                <w:sz w:val="20"/>
                <w:szCs w:val="20"/>
              </w:rPr>
              <w:t xml:space="preserve">You can change the accent, depending on the role you are playing. </w:t>
            </w:r>
          </w:p>
        </w:tc>
      </w:tr>
      <w:tr w:rsidR="00550C4C" w:rsidTr="005209E0">
        <w:trPr>
          <w:trHeight w:val="379"/>
        </w:trPr>
        <w:tc>
          <w:tcPr>
            <w:tcW w:w="1951" w:type="dxa"/>
            <w:gridSpan w:val="2"/>
            <w:shd w:val="clear" w:color="auto" w:fill="DBE5F1" w:themeFill="accent1" w:themeFillTint="33"/>
          </w:tcPr>
          <w:p w:rsidR="00550C4C" w:rsidRDefault="00550C4C" w:rsidP="008A246E">
            <w:pPr>
              <w:rPr>
                <w:b/>
              </w:rPr>
            </w:pPr>
            <w:r>
              <w:rPr>
                <w:b/>
              </w:rPr>
              <w:t>Body Language/ Posture/ Stance</w:t>
            </w:r>
          </w:p>
        </w:tc>
        <w:tc>
          <w:tcPr>
            <w:tcW w:w="9072" w:type="dxa"/>
          </w:tcPr>
          <w:p w:rsidR="00550C4C" w:rsidRDefault="00550C4C"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How you use your body to communicate a character. </w:t>
            </w:r>
          </w:p>
        </w:tc>
        <w:tc>
          <w:tcPr>
            <w:tcW w:w="5103" w:type="dxa"/>
          </w:tcPr>
          <w:p w:rsidR="00550C4C" w:rsidRPr="00550C4C" w:rsidRDefault="00550C4C" w:rsidP="00506B1E">
            <w:pPr>
              <w:rPr>
                <w:i/>
                <w:color w:val="808080" w:themeColor="background1" w:themeShade="80"/>
                <w:sz w:val="20"/>
                <w:szCs w:val="20"/>
              </w:rPr>
            </w:pPr>
            <w:r>
              <w:rPr>
                <w:i/>
                <w:color w:val="808080" w:themeColor="background1" w:themeShade="80"/>
                <w:sz w:val="20"/>
                <w:szCs w:val="20"/>
              </w:rPr>
              <w:t xml:space="preserve">If my character is angry, I might turn my back, or fold my arms across my chest in a defensive movement. </w:t>
            </w:r>
          </w:p>
        </w:tc>
      </w:tr>
      <w:tr w:rsidR="00550C4C" w:rsidTr="005209E0">
        <w:trPr>
          <w:trHeight w:val="379"/>
        </w:trPr>
        <w:tc>
          <w:tcPr>
            <w:tcW w:w="1951" w:type="dxa"/>
            <w:gridSpan w:val="2"/>
            <w:shd w:val="clear" w:color="auto" w:fill="DBE5F1" w:themeFill="accent1" w:themeFillTint="33"/>
          </w:tcPr>
          <w:p w:rsidR="000E325E" w:rsidRDefault="000E325E" w:rsidP="008A246E">
            <w:pPr>
              <w:rPr>
                <w:b/>
              </w:rPr>
            </w:pPr>
          </w:p>
          <w:p w:rsidR="00550C4C" w:rsidRDefault="00550C4C" w:rsidP="008A246E">
            <w:pPr>
              <w:rPr>
                <w:b/>
              </w:rPr>
            </w:pPr>
            <w:r>
              <w:rPr>
                <w:b/>
              </w:rPr>
              <w:t>Gestures</w:t>
            </w:r>
          </w:p>
        </w:tc>
        <w:tc>
          <w:tcPr>
            <w:tcW w:w="9072" w:type="dxa"/>
          </w:tcPr>
          <w:p w:rsidR="00962BB6" w:rsidRDefault="00962BB6" w:rsidP="008A246E">
            <w:pPr>
              <w:rPr>
                <w:rFonts w:cs="Arial"/>
                <w:color w:val="000000" w:themeColor="text1"/>
                <w:sz w:val="20"/>
                <w:szCs w:val="20"/>
                <w:shd w:val="clear" w:color="auto" w:fill="FFFFFF"/>
              </w:rPr>
            </w:pPr>
          </w:p>
          <w:p w:rsidR="00550C4C" w:rsidRDefault="00550C4C" w:rsidP="008A246E">
            <w:pPr>
              <w:rPr>
                <w:rFonts w:cs="Arial"/>
                <w:color w:val="000000" w:themeColor="text1"/>
                <w:sz w:val="20"/>
                <w:szCs w:val="20"/>
                <w:shd w:val="clear" w:color="auto" w:fill="FFFFFF"/>
              </w:rPr>
            </w:pPr>
            <w:r>
              <w:rPr>
                <w:rFonts w:cs="Arial"/>
                <w:color w:val="000000" w:themeColor="text1"/>
                <w:sz w:val="20"/>
                <w:szCs w:val="20"/>
                <w:shd w:val="clear" w:color="auto" w:fill="FFFFFF"/>
              </w:rPr>
              <w:t>How you use your hands to communicate a character.</w:t>
            </w:r>
          </w:p>
        </w:tc>
        <w:tc>
          <w:tcPr>
            <w:tcW w:w="5103" w:type="dxa"/>
          </w:tcPr>
          <w:p w:rsidR="00550C4C" w:rsidRPr="00550C4C" w:rsidRDefault="00550C4C" w:rsidP="00506B1E">
            <w:pPr>
              <w:rPr>
                <w:i/>
                <w:color w:val="808080" w:themeColor="background1" w:themeShade="80"/>
                <w:sz w:val="20"/>
                <w:szCs w:val="20"/>
              </w:rPr>
            </w:pPr>
            <w:r>
              <w:rPr>
                <w:i/>
                <w:color w:val="808080" w:themeColor="background1" w:themeShade="80"/>
                <w:sz w:val="20"/>
                <w:szCs w:val="20"/>
              </w:rPr>
              <w:t>If I stand with my palms open, it suggests that I have nothing to hide, or that I don’t understand. Try some more gestures!</w:t>
            </w:r>
          </w:p>
        </w:tc>
      </w:tr>
      <w:tr w:rsidR="00550C4C" w:rsidTr="005209E0">
        <w:trPr>
          <w:trHeight w:val="379"/>
        </w:trPr>
        <w:tc>
          <w:tcPr>
            <w:tcW w:w="1951" w:type="dxa"/>
            <w:gridSpan w:val="2"/>
            <w:shd w:val="clear" w:color="auto" w:fill="DBE5F1" w:themeFill="accent1" w:themeFillTint="33"/>
          </w:tcPr>
          <w:p w:rsidR="000E325E" w:rsidRDefault="000E325E" w:rsidP="008A246E">
            <w:pPr>
              <w:rPr>
                <w:b/>
              </w:rPr>
            </w:pPr>
          </w:p>
          <w:p w:rsidR="00550C4C" w:rsidRDefault="00550C4C" w:rsidP="008A246E">
            <w:pPr>
              <w:rPr>
                <w:b/>
              </w:rPr>
            </w:pPr>
            <w:r>
              <w:rPr>
                <w:b/>
              </w:rPr>
              <w:t>Facial Expressions</w:t>
            </w:r>
          </w:p>
        </w:tc>
        <w:tc>
          <w:tcPr>
            <w:tcW w:w="9072" w:type="dxa"/>
          </w:tcPr>
          <w:p w:rsidR="00962BB6" w:rsidRDefault="00962BB6" w:rsidP="008A246E">
            <w:pPr>
              <w:rPr>
                <w:rFonts w:cs="Arial"/>
                <w:color w:val="000000" w:themeColor="text1"/>
                <w:sz w:val="20"/>
                <w:szCs w:val="20"/>
                <w:shd w:val="clear" w:color="auto" w:fill="FFFFFF"/>
              </w:rPr>
            </w:pPr>
          </w:p>
          <w:p w:rsidR="00550C4C" w:rsidRDefault="00550C4C"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How you use your face to express an emotion. </w:t>
            </w:r>
          </w:p>
        </w:tc>
        <w:tc>
          <w:tcPr>
            <w:tcW w:w="5103" w:type="dxa"/>
          </w:tcPr>
          <w:p w:rsidR="00550C4C" w:rsidRPr="00550C4C" w:rsidRDefault="00550C4C" w:rsidP="00506B1E">
            <w:pPr>
              <w:rPr>
                <w:i/>
                <w:color w:val="808080" w:themeColor="background1" w:themeShade="80"/>
                <w:sz w:val="20"/>
                <w:szCs w:val="20"/>
              </w:rPr>
            </w:pPr>
            <w:r>
              <w:rPr>
                <w:i/>
                <w:color w:val="808080" w:themeColor="background1" w:themeShade="80"/>
                <w:sz w:val="20"/>
                <w:szCs w:val="20"/>
              </w:rPr>
              <w:t>Practise a range of facial expressions in the mirror at home; is your emotion clear? Why? Can you describe what you’re doing?</w:t>
            </w:r>
          </w:p>
        </w:tc>
      </w:tr>
      <w:tr w:rsidR="00550C4C" w:rsidTr="005209E0">
        <w:trPr>
          <w:trHeight w:val="379"/>
        </w:trPr>
        <w:tc>
          <w:tcPr>
            <w:tcW w:w="1951" w:type="dxa"/>
            <w:gridSpan w:val="2"/>
            <w:shd w:val="clear" w:color="auto" w:fill="DBE5F1" w:themeFill="accent1" w:themeFillTint="33"/>
          </w:tcPr>
          <w:p w:rsidR="000E325E" w:rsidRDefault="000E325E" w:rsidP="008A246E">
            <w:pPr>
              <w:rPr>
                <w:b/>
              </w:rPr>
            </w:pPr>
          </w:p>
          <w:p w:rsidR="00550C4C" w:rsidRDefault="00962BB6" w:rsidP="008A246E">
            <w:pPr>
              <w:rPr>
                <w:b/>
              </w:rPr>
            </w:pPr>
            <w:r>
              <w:rPr>
                <w:b/>
              </w:rPr>
              <w:t>Levels</w:t>
            </w:r>
          </w:p>
        </w:tc>
        <w:tc>
          <w:tcPr>
            <w:tcW w:w="9072" w:type="dxa"/>
          </w:tcPr>
          <w:p w:rsidR="00962BB6" w:rsidRDefault="00962BB6" w:rsidP="008A246E">
            <w:pPr>
              <w:rPr>
                <w:rFonts w:cs="Arial"/>
                <w:color w:val="000000" w:themeColor="text1"/>
                <w:sz w:val="20"/>
                <w:szCs w:val="20"/>
                <w:shd w:val="clear" w:color="auto" w:fill="FFFFFF"/>
              </w:rPr>
            </w:pPr>
          </w:p>
          <w:p w:rsidR="00550C4C" w:rsidRDefault="00962BB6" w:rsidP="008A246E">
            <w:pPr>
              <w:rPr>
                <w:rFonts w:cs="Arial"/>
                <w:color w:val="000000" w:themeColor="text1"/>
                <w:sz w:val="20"/>
                <w:szCs w:val="20"/>
                <w:shd w:val="clear" w:color="auto" w:fill="FFFFFF"/>
              </w:rPr>
            </w:pPr>
            <w:r>
              <w:rPr>
                <w:rFonts w:cs="Arial"/>
                <w:color w:val="000000" w:themeColor="text1"/>
                <w:sz w:val="20"/>
                <w:szCs w:val="20"/>
                <w:shd w:val="clear" w:color="auto" w:fill="FFFFFF"/>
              </w:rPr>
              <w:t>Using different heights to co</w:t>
            </w:r>
            <w:r w:rsidR="00EA3E35">
              <w:rPr>
                <w:rFonts w:cs="Arial"/>
                <w:color w:val="000000" w:themeColor="text1"/>
                <w:sz w:val="20"/>
                <w:szCs w:val="20"/>
                <w:shd w:val="clear" w:color="auto" w:fill="FFFFFF"/>
              </w:rPr>
              <w:t xml:space="preserve">nvey a message to the audience. </w:t>
            </w:r>
          </w:p>
        </w:tc>
        <w:tc>
          <w:tcPr>
            <w:tcW w:w="5103" w:type="dxa"/>
          </w:tcPr>
          <w:p w:rsidR="00550C4C" w:rsidRPr="00550C4C" w:rsidRDefault="00962BB6" w:rsidP="00962BB6">
            <w:pPr>
              <w:rPr>
                <w:i/>
                <w:color w:val="808080" w:themeColor="background1" w:themeShade="80"/>
                <w:sz w:val="20"/>
                <w:szCs w:val="20"/>
              </w:rPr>
            </w:pPr>
            <w:r>
              <w:rPr>
                <w:i/>
                <w:color w:val="808080" w:themeColor="background1" w:themeShade="80"/>
                <w:sz w:val="20"/>
                <w:szCs w:val="20"/>
              </w:rPr>
              <w:t>Who is higher status in your piece? How can you use levels to show this? Think about Cinderella – where does she begin the play?</w:t>
            </w:r>
          </w:p>
        </w:tc>
      </w:tr>
      <w:tr w:rsidR="00550C4C" w:rsidTr="005209E0">
        <w:trPr>
          <w:trHeight w:val="379"/>
        </w:trPr>
        <w:tc>
          <w:tcPr>
            <w:tcW w:w="1951" w:type="dxa"/>
            <w:gridSpan w:val="2"/>
            <w:shd w:val="clear" w:color="auto" w:fill="DBE5F1" w:themeFill="accent1" w:themeFillTint="33"/>
          </w:tcPr>
          <w:p w:rsidR="00550C4C" w:rsidRDefault="00962BB6" w:rsidP="008A246E">
            <w:pPr>
              <w:rPr>
                <w:b/>
              </w:rPr>
            </w:pPr>
            <w:r>
              <w:rPr>
                <w:b/>
              </w:rPr>
              <w:t>Projection</w:t>
            </w:r>
          </w:p>
        </w:tc>
        <w:tc>
          <w:tcPr>
            <w:tcW w:w="9072" w:type="dxa"/>
          </w:tcPr>
          <w:p w:rsidR="00550C4C" w:rsidRDefault="00962BB6" w:rsidP="008A246E">
            <w:pPr>
              <w:rPr>
                <w:rFonts w:cs="Arial"/>
                <w:color w:val="000000" w:themeColor="text1"/>
                <w:sz w:val="20"/>
                <w:szCs w:val="20"/>
                <w:shd w:val="clear" w:color="auto" w:fill="FFFFFF"/>
              </w:rPr>
            </w:pPr>
            <w:r>
              <w:rPr>
                <w:rFonts w:cs="Arial"/>
                <w:color w:val="000000" w:themeColor="text1"/>
                <w:sz w:val="20"/>
                <w:szCs w:val="20"/>
                <w:shd w:val="clear" w:color="auto" w:fill="FFFFFF"/>
              </w:rPr>
              <w:t>You can project your voice, by speaking loudly, or you can project your character physically by exaggerating the movements/ facial expressions.</w:t>
            </w:r>
          </w:p>
        </w:tc>
        <w:tc>
          <w:tcPr>
            <w:tcW w:w="5103" w:type="dxa"/>
          </w:tcPr>
          <w:p w:rsidR="00550C4C" w:rsidRPr="00550C4C" w:rsidRDefault="00962BB6" w:rsidP="00506B1E">
            <w:pPr>
              <w:rPr>
                <w:i/>
                <w:color w:val="808080" w:themeColor="background1" w:themeShade="80"/>
                <w:sz w:val="20"/>
                <w:szCs w:val="20"/>
              </w:rPr>
            </w:pPr>
            <w:r>
              <w:rPr>
                <w:i/>
                <w:color w:val="808080" w:themeColor="background1" w:themeShade="80"/>
                <w:sz w:val="20"/>
                <w:szCs w:val="20"/>
              </w:rPr>
              <w:t xml:space="preserve">What effect does it have, when you exaggerate your actions/ movement? </w:t>
            </w:r>
          </w:p>
        </w:tc>
      </w:tr>
      <w:tr w:rsidR="00962BB6" w:rsidTr="005209E0">
        <w:trPr>
          <w:trHeight w:val="379"/>
        </w:trPr>
        <w:tc>
          <w:tcPr>
            <w:tcW w:w="1951" w:type="dxa"/>
            <w:gridSpan w:val="2"/>
            <w:shd w:val="clear" w:color="auto" w:fill="DBE5F1" w:themeFill="accent1" w:themeFillTint="33"/>
          </w:tcPr>
          <w:p w:rsidR="00962BB6" w:rsidRDefault="00962BB6" w:rsidP="008A246E">
            <w:pPr>
              <w:rPr>
                <w:b/>
              </w:rPr>
            </w:pPr>
            <w:r>
              <w:rPr>
                <w:b/>
              </w:rPr>
              <w:t>Audience Awareness</w:t>
            </w:r>
          </w:p>
        </w:tc>
        <w:tc>
          <w:tcPr>
            <w:tcW w:w="9072" w:type="dxa"/>
          </w:tcPr>
          <w:p w:rsidR="00962BB6" w:rsidRDefault="00962BB6" w:rsidP="008A246E">
            <w:pPr>
              <w:rPr>
                <w:rFonts w:cs="Arial"/>
                <w:color w:val="000000" w:themeColor="text1"/>
                <w:sz w:val="20"/>
                <w:szCs w:val="20"/>
                <w:shd w:val="clear" w:color="auto" w:fill="FFFFFF"/>
              </w:rPr>
            </w:pPr>
          </w:p>
          <w:p w:rsidR="00962BB6" w:rsidRDefault="00962BB6"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Making sure that the audience can see and hear you, and your fellow actors, when you are performing. </w:t>
            </w:r>
          </w:p>
        </w:tc>
        <w:tc>
          <w:tcPr>
            <w:tcW w:w="5103" w:type="dxa"/>
          </w:tcPr>
          <w:p w:rsidR="00962BB6" w:rsidRPr="00550C4C" w:rsidRDefault="00962BB6" w:rsidP="00506B1E">
            <w:pPr>
              <w:rPr>
                <w:i/>
                <w:color w:val="808080" w:themeColor="background1" w:themeShade="80"/>
                <w:sz w:val="20"/>
                <w:szCs w:val="20"/>
              </w:rPr>
            </w:pPr>
            <w:r>
              <w:rPr>
                <w:i/>
                <w:color w:val="808080" w:themeColor="background1" w:themeShade="80"/>
                <w:sz w:val="20"/>
                <w:szCs w:val="20"/>
              </w:rPr>
              <w:t xml:space="preserve">REALLY IMPORTANT! We perform for an audience all the time, so it is vital that they are able to see and hear us. </w:t>
            </w:r>
          </w:p>
        </w:tc>
      </w:tr>
      <w:tr w:rsidR="00962BB6" w:rsidTr="005209E0">
        <w:trPr>
          <w:trHeight w:val="379"/>
        </w:trPr>
        <w:tc>
          <w:tcPr>
            <w:tcW w:w="1951" w:type="dxa"/>
            <w:gridSpan w:val="2"/>
            <w:shd w:val="clear" w:color="auto" w:fill="DBE5F1" w:themeFill="accent1" w:themeFillTint="33"/>
          </w:tcPr>
          <w:p w:rsidR="00962BB6" w:rsidRDefault="00962BB6" w:rsidP="008A246E">
            <w:pPr>
              <w:rPr>
                <w:b/>
              </w:rPr>
            </w:pPr>
            <w:r>
              <w:rPr>
                <w:b/>
              </w:rPr>
              <w:lastRenderedPageBreak/>
              <w:t>Stage Directions</w:t>
            </w:r>
          </w:p>
        </w:tc>
        <w:tc>
          <w:tcPr>
            <w:tcW w:w="9072" w:type="dxa"/>
          </w:tcPr>
          <w:p w:rsidR="00962BB6" w:rsidRDefault="00962BB6"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These are instructions telling the actors where they should be on stage, how they should say certain lines of dialogue. They can also instruct the director how the set should look. </w:t>
            </w:r>
          </w:p>
        </w:tc>
        <w:tc>
          <w:tcPr>
            <w:tcW w:w="5103" w:type="dxa"/>
          </w:tcPr>
          <w:p w:rsidR="00962BB6" w:rsidRPr="00550C4C" w:rsidRDefault="00EF1D79" w:rsidP="00506B1E">
            <w:pPr>
              <w:rPr>
                <w:i/>
                <w:color w:val="808080" w:themeColor="background1" w:themeShade="80"/>
                <w:sz w:val="20"/>
                <w:szCs w:val="20"/>
              </w:rPr>
            </w:pPr>
            <w:r>
              <w:rPr>
                <w:i/>
                <w:color w:val="808080" w:themeColor="background1" w:themeShade="80"/>
                <w:sz w:val="20"/>
                <w:szCs w:val="20"/>
              </w:rPr>
              <w:t xml:space="preserve">Stage directions are always distinct from the dialogue – usually in bold font and italics so they stand out. </w:t>
            </w:r>
          </w:p>
        </w:tc>
      </w:tr>
      <w:tr w:rsidR="00962BB6" w:rsidTr="005209E0">
        <w:trPr>
          <w:trHeight w:val="379"/>
        </w:trPr>
        <w:tc>
          <w:tcPr>
            <w:tcW w:w="1951" w:type="dxa"/>
            <w:gridSpan w:val="2"/>
            <w:shd w:val="clear" w:color="auto" w:fill="DBE5F1" w:themeFill="accent1" w:themeFillTint="33"/>
          </w:tcPr>
          <w:p w:rsidR="00962BB6" w:rsidRDefault="00EF1D79" w:rsidP="008A246E">
            <w:pPr>
              <w:rPr>
                <w:b/>
              </w:rPr>
            </w:pPr>
            <w:r>
              <w:rPr>
                <w:b/>
              </w:rPr>
              <w:t>Blocking</w:t>
            </w:r>
          </w:p>
        </w:tc>
        <w:tc>
          <w:tcPr>
            <w:tcW w:w="9072" w:type="dxa"/>
          </w:tcPr>
          <w:p w:rsidR="00962BB6" w:rsidRDefault="00EF1D79"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In Drama, blocking refers to the characters’’ positions on stage, rather than someone standing in front of someone else – this is actually called ‘masking’. </w:t>
            </w:r>
          </w:p>
        </w:tc>
        <w:tc>
          <w:tcPr>
            <w:tcW w:w="5103" w:type="dxa"/>
          </w:tcPr>
          <w:p w:rsidR="00962BB6" w:rsidRPr="00550C4C" w:rsidRDefault="00EF1D79" w:rsidP="00506B1E">
            <w:pPr>
              <w:rPr>
                <w:i/>
                <w:color w:val="808080" w:themeColor="background1" w:themeShade="80"/>
                <w:sz w:val="20"/>
                <w:szCs w:val="20"/>
              </w:rPr>
            </w:pPr>
            <w:r>
              <w:rPr>
                <w:i/>
                <w:color w:val="808080" w:themeColor="background1" w:themeShade="80"/>
                <w:sz w:val="20"/>
                <w:szCs w:val="20"/>
              </w:rPr>
              <w:t>When you ‘block out’ a scene, you decide where everyone will walk, stand, sit, lie.</w:t>
            </w:r>
          </w:p>
        </w:tc>
      </w:tr>
      <w:tr w:rsidR="00962BB6" w:rsidTr="005209E0">
        <w:trPr>
          <w:trHeight w:val="379"/>
        </w:trPr>
        <w:tc>
          <w:tcPr>
            <w:tcW w:w="1951" w:type="dxa"/>
            <w:gridSpan w:val="2"/>
            <w:shd w:val="clear" w:color="auto" w:fill="DBE5F1" w:themeFill="accent1" w:themeFillTint="33"/>
          </w:tcPr>
          <w:p w:rsidR="00962BB6" w:rsidRDefault="00EF1D79" w:rsidP="008A246E">
            <w:pPr>
              <w:rPr>
                <w:b/>
              </w:rPr>
            </w:pPr>
            <w:r>
              <w:rPr>
                <w:b/>
              </w:rPr>
              <w:t>Proxemics</w:t>
            </w:r>
          </w:p>
        </w:tc>
        <w:tc>
          <w:tcPr>
            <w:tcW w:w="9072" w:type="dxa"/>
          </w:tcPr>
          <w:p w:rsidR="00962BB6" w:rsidRDefault="00EF1D79"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This refers to how we use the distance between characters to show their relationship to each other. </w:t>
            </w:r>
          </w:p>
        </w:tc>
        <w:tc>
          <w:tcPr>
            <w:tcW w:w="5103" w:type="dxa"/>
          </w:tcPr>
          <w:p w:rsidR="00962BB6" w:rsidRPr="00550C4C" w:rsidRDefault="00EF1D79" w:rsidP="00506B1E">
            <w:pPr>
              <w:rPr>
                <w:i/>
                <w:color w:val="808080" w:themeColor="background1" w:themeShade="80"/>
                <w:sz w:val="20"/>
                <w:szCs w:val="20"/>
              </w:rPr>
            </w:pPr>
            <w:r>
              <w:rPr>
                <w:i/>
                <w:color w:val="808080" w:themeColor="background1" w:themeShade="80"/>
                <w:sz w:val="20"/>
                <w:szCs w:val="20"/>
              </w:rPr>
              <w:t>Friends might stand side-by-side, enemies might stand back-to-back.</w:t>
            </w:r>
          </w:p>
        </w:tc>
      </w:tr>
      <w:tr w:rsidR="00550C4C" w:rsidTr="005209E0">
        <w:trPr>
          <w:trHeight w:val="379"/>
        </w:trPr>
        <w:tc>
          <w:tcPr>
            <w:tcW w:w="1951" w:type="dxa"/>
            <w:gridSpan w:val="2"/>
            <w:shd w:val="clear" w:color="auto" w:fill="DBE5F1" w:themeFill="accent1" w:themeFillTint="33"/>
          </w:tcPr>
          <w:p w:rsidR="00550C4C" w:rsidRDefault="00EF1D79" w:rsidP="008A246E">
            <w:pPr>
              <w:rPr>
                <w:b/>
              </w:rPr>
            </w:pPr>
            <w:r>
              <w:rPr>
                <w:b/>
              </w:rPr>
              <w:t>Eye Contact/ Focus</w:t>
            </w:r>
          </w:p>
        </w:tc>
        <w:tc>
          <w:tcPr>
            <w:tcW w:w="9072" w:type="dxa"/>
          </w:tcPr>
          <w:p w:rsidR="00550C4C" w:rsidRDefault="00EF1D79"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We use our eyes to draw the audience’s attention to someone or something. Even in a still image, focus is important because it tells the audience where to look. </w:t>
            </w:r>
          </w:p>
        </w:tc>
        <w:tc>
          <w:tcPr>
            <w:tcW w:w="5103" w:type="dxa"/>
          </w:tcPr>
          <w:p w:rsidR="00550C4C" w:rsidRPr="00550C4C" w:rsidRDefault="00EF1D79" w:rsidP="00506B1E">
            <w:pPr>
              <w:rPr>
                <w:i/>
                <w:color w:val="808080" w:themeColor="background1" w:themeShade="80"/>
                <w:sz w:val="20"/>
                <w:szCs w:val="20"/>
              </w:rPr>
            </w:pPr>
            <w:r>
              <w:rPr>
                <w:i/>
                <w:color w:val="808080" w:themeColor="background1" w:themeShade="80"/>
                <w:sz w:val="20"/>
                <w:szCs w:val="20"/>
              </w:rPr>
              <w:t xml:space="preserve">You look wherever you want the audience to look – imagine your eyes as a camera’s viewpoint. </w:t>
            </w:r>
          </w:p>
        </w:tc>
      </w:tr>
      <w:tr w:rsidR="00EF1D79" w:rsidTr="005209E0">
        <w:trPr>
          <w:trHeight w:val="379"/>
        </w:trPr>
        <w:tc>
          <w:tcPr>
            <w:tcW w:w="1951" w:type="dxa"/>
            <w:gridSpan w:val="2"/>
            <w:shd w:val="clear" w:color="auto" w:fill="DBE5F1" w:themeFill="accent1" w:themeFillTint="33"/>
          </w:tcPr>
          <w:p w:rsidR="00EF1D79" w:rsidRDefault="00EF1D79" w:rsidP="008A246E">
            <w:pPr>
              <w:rPr>
                <w:b/>
              </w:rPr>
            </w:pPr>
            <w:r>
              <w:rPr>
                <w:b/>
              </w:rPr>
              <w:t>Props</w:t>
            </w:r>
          </w:p>
        </w:tc>
        <w:tc>
          <w:tcPr>
            <w:tcW w:w="9072" w:type="dxa"/>
          </w:tcPr>
          <w:p w:rsidR="00EF1D79" w:rsidRDefault="00EF1D79" w:rsidP="008A246E">
            <w:pPr>
              <w:rPr>
                <w:rFonts w:cs="Arial"/>
                <w:color w:val="000000" w:themeColor="text1"/>
                <w:sz w:val="20"/>
                <w:szCs w:val="20"/>
                <w:shd w:val="clear" w:color="auto" w:fill="FFFFFF"/>
              </w:rPr>
            </w:pPr>
            <w:r>
              <w:rPr>
                <w:rFonts w:cs="Arial"/>
                <w:color w:val="000000" w:themeColor="text1"/>
                <w:sz w:val="20"/>
                <w:szCs w:val="20"/>
                <w:shd w:val="clear" w:color="auto" w:fill="FFFFFF"/>
              </w:rPr>
              <w:t>Short for ‘Properties’ and refers to items used by actors in a performance, e.g. a mobile phone, a book.</w:t>
            </w:r>
          </w:p>
        </w:tc>
        <w:tc>
          <w:tcPr>
            <w:tcW w:w="5103" w:type="dxa"/>
          </w:tcPr>
          <w:p w:rsidR="00EF1D79" w:rsidRPr="00550C4C" w:rsidRDefault="00EF1D79" w:rsidP="00506B1E">
            <w:pPr>
              <w:rPr>
                <w:i/>
                <w:color w:val="808080" w:themeColor="background1" w:themeShade="80"/>
                <w:sz w:val="20"/>
                <w:szCs w:val="20"/>
              </w:rPr>
            </w:pPr>
            <w:r>
              <w:rPr>
                <w:i/>
                <w:color w:val="808080" w:themeColor="background1" w:themeShade="80"/>
                <w:sz w:val="20"/>
                <w:szCs w:val="20"/>
              </w:rPr>
              <w:t>Props can also be symbolic, e.g. a rose on the stage might symbolise love, a gun might symbolise war or death.</w:t>
            </w:r>
          </w:p>
        </w:tc>
      </w:tr>
      <w:tr w:rsidR="00EF1D79" w:rsidTr="005209E0">
        <w:trPr>
          <w:trHeight w:val="379"/>
        </w:trPr>
        <w:tc>
          <w:tcPr>
            <w:tcW w:w="1951" w:type="dxa"/>
            <w:gridSpan w:val="2"/>
            <w:shd w:val="clear" w:color="auto" w:fill="DBE5F1" w:themeFill="accent1" w:themeFillTint="33"/>
          </w:tcPr>
          <w:p w:rsidR="00EF1D79" w:rsidRDefault="00EF1D79" w:rsidP="008A246E">
            <w:pPr>
              <w:rPr>
                <w:b/>
              </w:rPr>
            </w:pPr>
            <w:r>
              <w:rPr>
                <w:b/>
              </w:rPr>
              <w:t>Set</w:t>
            </w:r>
          </w:p>
        </w:tc>
        <w:tc>
          <w:tcPr>
            <w:tcW w:w="9072" w:type="dxa"/>
          </w:tcPr>
          <w:p w:rsidR="00EF1D79" w:rsidRDefault="00EF1D79" w:rsidP="008A246E">
            <w:pPr>
              <w:rPr>
                <w:rFonts w:cs="Arial"/>
                <w:color w:val="000000" w:themeColor="text1"/>
                <w:sz w:val="20"/>
                <w:szCs w:val="20"/>
                <w:shd w:val="clear" w:color="auto" w:fill="FFFFFF"/>
              </w:rPr>
            </w:pPr>
            <w:r>
              <w:rPr>
                <w:rFonts w:cs="Arial"/>
                <w:color w:val="000000" w:themeColor="text1"/>
                <w:sz w:val="20"/>
                <w:szCs w:val="20"/>
                <w:shd w:val="clear" w:color="auto" w:fill="FFFFFF"/>
              </w:rPr>
              <w:t xml:space="preserve">The set is the area where the performance takes place – it can be naturalistic (like real life) or non-naturalistic, to suggest a mood or atmosphere. </w:t>
            </w:r>
          </w:p>
        </w:tc>
        <w:tc>
          <w:tcPr>
            <w:tcW w:w="5103" w:type="dxa"/>
          </w:tcPr>
          <w:p w:rsidR="00EF1D79" w:rsidRDefault="00EF1D79" w:rsidP="00506B1E">
            <w:pPr>
              <w:rPr>
                <w:i/>
                <w:color w:val="808080" w:themeColor="background1" w:themeShade="80"/>
                <w:sz w:val="20"/>
                <w:szCs w:val="20"/>
              </w:rPr>
            </w:pPr>
            <w:r>
              <w:rPr>
                <w:i/>
                <w:color w:val="808080" w:themeColor="background1" w:themeShade="80"/>
                <w:sz w:val="20"/>
                <w:szCs w:val="20"/>
              </w:rPr>
              <w:t>In Panto</w:t>
            </w:r>
            <w:r w:rsidR="00D17097">
              <w:rPr>
                <w:i/>
                <w:color w:val="808080" w:themeColor="background1" w:themeShade="80"/>
                <w:sz w:val="20"/>
                <w:szCs w:val="20"/>
              </w:rPr>
              <w:t>mime</w:t>
            </w:r>
            <w:r>
              <w:rPr>
                <w:i/>
                <w:color w:val="808080" w:themeColor="background1" w:themeShade="80"/>
                <w:sz w:val="20"/>
                <w:szCs w:val="20"/>
              </w:rPr>
              <w:t xml:space="preserve">, the set might consist of an enchanted forest, a village and a castle – painted on backdrops. </w:t>
            </w:r>
          </w:p>
        </w:tc>
      </w:tr>
      <w:tr w:rsidR="008A246E" w:rsidTr="005209E0">
        <w:trPr>
          <w:trHeight w:val="266"/>
        </w:trPr>
        <w:tc>
          <w:tcPr>
            <w:tcW w:w="11023" w:type="dxa"/>
            <w:gridSpan w:val="3"/>
            <w:shd w:val="clear" w:color="auto" w:fill="EAF1DD" w:themeFill="accent3" w:themeFillTint="33"/>
          </w:tcPr>
          <w:p w:rsidR="00C47EB6" w:rsidRPr="005209E0" w:rsidRDefault="008A246E" w:rsidP="00D17097">
            <w:pPr>
              <w:rPr>
                <w:b/>
                <w:sz w:val="24"/>
              </w:rPr>
            </w:pPr>
            <w:r w:rsidRPr="005209E0">
              <w:rPr>
                <w:b/>
                <w:sz w:val="24"/>
              </w:rPr>
              <w:t xml:space="preserve"> </w:t>
            </w:r>
            <w:r w:rsidR="00D17097">
              <w:rPr>
                <w:b/>
                <w:sz w:val="24"/>
              </w:rPr>
              <w:t>Top Tips to make you a better performer!</w:t>
            </w:r>
          </w:p>
        </w:tc>
        <w:tc>
          <w:tcPr>
            <w:tcW w:w="5103" w:type="dxa"/>
            <w:shd w:val="clear" w:color="auto" w:fill="EAF1DD" w:themeFill="accent3" w:themeFillTint="33"/>
          </w:tcPr>
          <w:p w:rsidR="00C47EB6" w:rsidRPr="005209E0" w:rsidRDefault="00C47EB6" w:rsidP="008A246E">
            <w:pPr>
              <w:rPr>
                <w:b/>
                <w:i/>
                <w:sz w:val="24"/>
              </w:rPr>
            </w:pPr>
          </w:p>
        </w:tc>
      </w:tr>
      <w:tr w:rsidR="000C2C80" w:rsidTr="005209E0">
        <w:trPr>
          <w:trHeight w:val="1065"/>
        </w:trPr>
        <w:tc>
          <w:tcPr>
            <w:tcW w:w="11023" w:type="dxa"/>
            <w:gridSpan w:val="3"/>
            <w:shd w:val="clear" w:color="auto" w:fill="DBE5F1" w:themeFill="accent1" w:themeFillTint="33"/>
          </w:tcPr>
          <w:p w:rsidR="000C2C80" w:rsidRPr="00D17097" w:rsidRDefault="000C2C80" w:rsidP="00D17097">
            <w:pPr>
              <w:pStyle w:val="ListParagraph"/>
              <w:numPr>
                <w:ilvl w:val="0"/>
                <w:numId w:val="7"/>
              </w:numPr>
              <w:rPr>
                <w:sz w:val="20"/>
                <w:szCs w:val="20"/>
              </w:rPr>
            </w:pPr>
            <w:r>
              <w:rPr>
                <w:b/>
                <w:sz w:val="20"/>
                <w:szCs w:val="20"/>
              </w:rPr>
              <w:t>Observe other people – take note of how they behave in certain situations. Look at their body language, their facial expressions, and how they change their voices depending on their mood. All great actors are great people-watchers! Be an active observer – focus on one thing at a time – really watch and think about what you see!</w:t>
            </w:r>
          </w:p>
          <w:p w:rsidR="000C2C80" w:rsidRDefault="000C2C80" w:rsidP="00D17097">
            <w:pPr>
              <w:pStyle w:val="ListParagraph"/>
              <w:numPr>
                <w:ilvl w:val="0"/>
                <w:numId w:val="7"/>
              </w:numPr>
              <w:rPr>
                <w:sz w:val="20"/>
                <w:szCs w:val="20"/>
              </w:rPr>
            </w:pPr>
            <w:r>
              <w:rPr>
                <w:sz w:val="20"/>
                <w:szCs w:val="20"/>
              </w:rPr>
              <w:t xml:space="preserve">Research the style, practitioner, topic you are studying in Drama – use </w:t>
            </w:r>
            <w:r w:rsidR="007037AB">
              <w:rPr>
                <w:sz w:val="20"/>
                <w:szCs w:val="20"/>
              </w:rPr>
              <w:t>YouTube, G</w:t>
            </w:r>
            <w:r>
              <w:rPr>
                <w:sz w:val="20"/>
                <w:szCs w:val="20"/>
              </w:rPr>
              <w:t xml:space="preserve">oogle, Instagram, the library. Get one step ahead! </w:t>
            </w:r>
          </w:p>
          <w:p w:rsidR="000C2C80" w:rsidRPr="00D17097" w:rsidRDefault="000C2C80" w:rsidP="00D17097">
            <w:pPr>
              <w:pStyle w:val="ListParagraph"/>
              <w:numPr>
                <w:ilvl w:val="0"/>
                <w:numId w:val="7"/>
              </w:numPr>
              <w:rPr>
                <w:b/>
                <w:sz w:val="20"/>
                <w:szCs w:val="20"/>
              </w:rPr>
            </w:pPr>
            <w:r w:rsidRPr="00D17097">
              <w:rPr>
                <w:b/>
                <w:sz w:val="20"/>
                <w:szCs w:val="20"/>
              </w:rPr>
              <w:t xml:space="preserve">Speak Drama’s language! It is vital that you know how to use the vocabulary on this sheet appropriately. It will help you when you have to give feedback, and when you have to analyse your own performance. Learn the words and be able to explain them! </w:t>
            </w:r>
          </w:p>
          <w:p w:rsidR="000C2C80" w:rsidRPr="00D17097" w:rsidRDefault="000C2C80" w:rsidP="00D17097">
            <w:pPr>
              <w:pStyle w:val="ListParagraph"/>
              <w:numPr>
                <w:ilvl w:val="0"/>
                <w:numId w:val="7"/>
              </w:numPr>
              <w:rPr>
                <w:sz w:val="20"/>
                <w:szCs w:val="20"/>
              </w:rPr>
            </w:pPr>
            <w:r>
              <w:rPr>
                <w:sz w:val="20"/>
                <w:szCs w:val="20"/>
              </w:rPr>
              <w:t xml:space="preserve">Remember to abide by the rules of the performance space – we must be aware of how we behave, as participants and observers. Safety is paramount at all times! We watch quietly, we do not impose on another groups’ performance space. </w:t>
            </w:r>
          </w:p>
        </w:tc>
        <w:tc>
          <w:tcPr>
            <w:tcW w:w="5103" w:type="dxa"/>
            <w:vMerge w:val="restart"/>
          </w:tcPr>
          <w:p w:rsidR="000C2C80" w:rsidRDefault="000C2C80" w:rsidP="008A246E"/>
          <w:p w:rsidR="000C2C80" w:rsidRPr="000C2C80" w:rsidRDefault="000C2C80" w:rsidP="000C2C80"/>
          <w:p w:rsidR="000C2C80" w:rsidRDefault="000C2C80" w:rsidP="000C2C80"/>
          <w:p w:rsidR="000C2C80" w:rsidRDefault="000C2C80" w:rsidP="000C2C80"/>
          <w:p w:rsidR="000C2C80" w:rsidRDefault="00E675EF" w:rsidP="00E675EF">
            <w:pPr>
              <w:jc w:val="center"/>
            </w:pPr>
            <w:r>
              <w:rPr>
                <w:noProof/>
                <w:lang w:eastAsia="en-GB"/>
              </w:rPr>
              <w:drawing>
                <wp:inline distT="0" distB="0" distL="0" distR="0" wp14:anchorId="1A478B99" wp14:editId="646C3478">
                  <wp:extent cx="2762250" cy="2762250"/>
                  <wp:effectExtent l="0" t="0" r="0" b="0"/>
                  <wp:docPr id="10" name="Picture 10" descr="Image result for theatr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atre qu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0C2C80" w:rsidRDefault="000C2C80" w:rsidP="000C2C80"/>
          <w:p w:rsidR="000C2C80" w:rsidRPr="000C2C80" w:rsidRDefault="000C2C80" w:rsidP="000C2C80">
            <w:pPr>
              <w:tabs>
                <w:tab w:val="left" w:pos="1620"/>
              </w:tabs>
            </w:pPr>
            <w:r>
              <w:tab/>
            </w:r>
          </w:p>
        </w:tc>
      </w:tr>
      <w:tr w:rsidR="000C2C80" w:rsidTr="005209E0">
        <w:trPr>
          <w:trHeight w:val="1263"/>
        </w:trPr>
        <w:tc>
          <w:tcPr>
            <w:tcW w:w="11023" w:type="dxa"/>
            <w:gridSpan w:val="3"/>
            <w:shd w:val="clear" w:color="auto" w:fill="FDE9D9" w:themeFill="accent6" w:themeFillTint="33"/>
          </w:tcPr>
          <w:p w:rsidR="000C2C80" w:rsidRDefault="000C2C80" w:rsidP="008A246E">
            <w:r w:rsidRPr="00305B49">
              <w:rPr>
                <w:b/>
              </w:rPr>
              <w:t>Expand your knowledge</w:t>
            </w:r>
            <w:r>
              <w:rPr>
                <w:b/>
              </w:rPr>
              <w:t xml:space="preserve"> and understanding</w:t>
            </w:r>
            <w:r w:rsidRPr="00305B49">
              <w:rPr>
                <w:b/>
              </w:rPr>
              <w:t>!</w:t>
            </w:r>
            <w:r>
              <w:t xml:space="preserve"> – useful websites/podcasts/videos etc…</w:t>
            </w:r>
          </w:p>
          <w:p w:rsidR="000C2C80" w:rsidRPr="004D7795" w:rsidRDefault="000C2C80" w:rsidP="008A246E">
            <w:pPr>
              <w:rPr>
                <w:sz w:val="20"/>
                <w:szCs w:val="20"/>
              </w:rPr>
            </w:pPr>
            <w:r>
              <w:rPr>
                <w:b/>
                <w:sz w:val="20"/>
                <w:szCs w:val="20"/>
              </w:rPr>
              <w:t xml:space="preserve">One Stop-Shop – </w:t>
            </w:r>
            <w:hyperlink r:id="rId8" w:history="1">
              <w:r w:rsidRPr="00737274">
                <w:rPr>
                  <w:rStyle w:val="Hyperlink"/>
                  <w:sz w:val="20"/>
                  <w:szCs w:val="20"/>
                </w:rPr>
                <w:t>www.essentialdrama.com</w:t>
              </w:r>
            </w:hyperlink>
            <w:r>
              <w:rPr>
                <w:b/>
                <w:sz w:val="20"/>
                <w:szCs w:val="20"/>
              </w:rPr>
              <w:t xml:space="preserve">  – </w:t>
            </w:r>
            <w:r w:rsidRPr="00737274">
              <w:rPr>
                <w:sz w:val="20"/>
                <w:szCs w:val="20"/>
              </w:rPr>
              <w:t>featuring interviews and links to important practitioners, companies, styles, etc.</w:t>
            </w:r>
          </w:p>
          <w:p w:rsidR="000C2C80" w:rsidRDefault="000C2C80" w:rsidP="008A246E">
            <w:pPr>
              <w:rPr>
                <w:sz w:val="20"/>
                <w:szCs w:val="20"/>
              </w:rPr>
            </w:pPr>
            <w:r>
              <w:rPr>
                <w:b/>
                <w:sz w:val="20"/>
                <w:szCs w:val="20"/>
              </w:rPr>
              <w:t>BBC Bitesize</w:t>
            </w:r>
            <w:r w:rsidRPr="00F44FB5">
              <w:rPr>
                <w:b/>
                <w:sz w:val="20"/>
                <w:szCs w:val="20"/>
              </w:rPr>
              <w:t xml:space="preserve"> -</w:t>
            </w:r>
            <w:r w:rsidRPr="004D7795">
              <w:rPr>
                <w:sz w:val="20"/>
                <w:szCs w:val="20"/>
              </w:rPr>
              <w:t xml:space="preserve"> </w:t>
            </w:r>
            <w:hyperlink r:id="rId9" w:history="1">
              <w:r w:rsidRPr="00EC2B44">
                <w:rPr>
                  <w:rStyle w:val="Hyperlink"/>
                  <w:sz w:val="20"/>
                  <w:szCs w:val="20"/>
                </w:rPr>
                <w:t>https://www.bbc.com/bitesize/subjects/zbckjxs</w:t>
              </w:r>
            </w:hyperlink>
            <w:r>
              <w:rPr>
                <w:sz w:val="20"/>
                <w:szCs w:val="20"/>
              </w:rPr>
              <w:t xml:space="preserve"> - covers everything from creating to evaluating, and lots of handy videos. </w:t>
            </w:r>
          </w:p>
          <w:p w:rsidR="000C2C80" w:rsidRPr="003768AD" w:rsidRDefault="000C2C80" w:rsidP="00D17097">
            <w:pPr>
              <w:rPr>
                <w:sz w:val="20"/>
                <w:szCs w:val="20"/>
              </w:rPr>
            </w:pPr>
          </w:p>
        </w:tc>
        <w:tc>
          <w:tcPr>
            <w:tcW w:w="5103" w:type="dxa"/>
            <w:vMerge/>
          </w:tcPr>
          <w:p w:rsidR="000C2C80" w:rsidRDefault="000C2C80" w:rsidP="008A246E"/>
        </w:tc>
      </w:tr>
      <w:tr w:rsidR="000C2C80" w:rsidTr="00D17097">
        <w:trPr>
          <w:trHeight w:val="1263"/>
        </w:trPr>
        <w:tc>
          <w:tcPr>
            <w:tcW w:w="1271" w:type="dxa"/>
            <w:shd w:val="clear" w:color="auto" w:fill="FDE9D9" w:themeFill="accent6" w:themeFillTint="33"/>
          </w:tcPr>
          <w:p w:rsidR="000C2C80" w:rsidRPr="00305B49" w:rsidRDefault="000C2C80" w:rsidP="008A246E">
            <w:pPr>
              <w:rPr>
                <w:b/>
              </w:rPr>
            </w:pPr>
            <w:r>
              <w:rPr>
                <w:b/>
              </w:rPr>
              <w:t>Giving feedback? Use these prompts to help you:</w:t>
            </w:r>
          </w:p>
        </w:tc>
        <w:tc>
          <w:tcPr>
            <w:tcW w:w="9752" w:type="dxa"/>
            <w:gridSpan w:val="2"/>
            <w:shd w:val="clear" w:color="auto" w:fill="FDE9D9" w:themeFill="accent6" w:themeFillTint="33"/>
          </w:tcPr>
          <w:p w:rsidR="000C2C80" w:rsidRPr="000C2C80" w:rsidRDefault="000C2C80" w:rsidP="00D17097">
            <w:pPr>
              <w:pStyle w:val="ListParagraph"/>
              <w:numPr>
                <w:ilvl w:val="0"/>
                <w:numId w:val="8"/>
              </w:numPr>
            </w:pPr>
            <w:r w:rsidRPr="000C2C80">
              <w:t>I really liked it when you ……. Because that showed…..</w:t>
            </w:r>
          </w:p>
          <w:p w:rsidR="000C2C80" w:rsidRPr="000C2C80" w:rsidRDefault="000C2C80" w:rsidP="00D17097">
            <w:pPr>
              <w:pStyle w:val="ListParagraph"/>
              <w:numPr>
                <w:ilvl w:val="0"/>
                <w:numId w:val="8"/>
              </w:numPr>
            </w:pPr>
            <w:r w:rsidRPr="000C2C80">
              <w:t>Physically/ Vocally, your characterisation was good because…</w:t>
            </w:r>
          </w:p>
          <w:p w:rsidR="000C2C80" w:rsidRPr="000C2C80" w:rsidRDefault="000C2C80" w:rsidP="00D17097">
            <w:pPr>
              <w:pStyle w:val="ListParagraph"/>
              <w:numPr>
                <w:ilvl w:val="0"/>
                <w:numId w:val="8"/>
              </w:numPr>
            </w:pPr>
            <w:r w:rsidRPr="000C2C80">
              <w:t>I thought it was effective the way that you…..</w:t>
            </w:r>
          </w:p>
          <w:p w:rsidR="000C2C80" w:rsidRPr="000C2C80" w:rsidRDefault="000C2C80" w:rsidP="00D17097">
            <w:pPr>
              <w:pStyle w:val="ListParagraph"/>
              <w:numPr>
                <w:ilvl w:val="0"/>
                <w:numId w:val="8"/>
              </w:numPr>
            </w:pPr>
            <w:r w:rsidRPr="000C2C80">
              <w:t>Could you try….?</w:t>
            </w:r>
          </w:p>
          <w:p w:rsidR="000C2C80" w:rsidRPr="000C2C80" w:rsidRDefault="000C2C80" w:rsidP="00D17097">
            <w:pPr>
              <w:pStyle w:val="ListParagraph"/>
              <w:numPr>
                <w:ilvl w:val="0"/>
                <w:numId w:val="8"/>
              </w:numPr>
            </w:pPr>
            <w:r w:rsidRPr="000C2C80">
              <w:t xml:space="preserve">Have you thought about….? </w:t>
            </w:r>
          </w:p>
          <w:p w:rsidR="000C2C80" w:rsidRPr="00D17097" w:rsidRDefault="000C2C80" w:rsidP="00D17097">
            <w:pPr>
              <w:pStyle w:val="ListParagraph"/>
              <w:numPr>
                <w:ilvl w:val="0"/>
                <w:numId w:val="8"/>
              </w:numPr>
              <w:rPr>
                <w:b/>
              </w:rPr>
            </w:pPr>
            <w:r w:rsidRPr="000C2C80">
              <w:t>I understood the message of the piece because….</w:t>
            </w:r>
          </w:p>
        </w:tc>
        <w:tc>
          <w:tcPr>
            <w:tcW w:w="5103" w:type="dxa"/>
            <w:vMerge/>
          </w:tcPr>
          <w:p w:rsidR="000C2C80" w:rsidRDefault="000C2C80" w:rsidP="008A246E"/>
        </w:tc>
      </w:tr>
    </w:tbl>
    <w:p w:rsidR="00CC4C2C" w:rsidRDefault="00CC4C2C"/>
    <w:sectPr w:rsidR="00CC4C2C" w:rsidSect="00D17097">
      <w:headerReference w:type="default" r:id="rId10"/>
      <w:pgSz w:w="16838" w:h="11906" w:orient="landscape"/>
      <w:pgMar w:top="1077" w:right="1077" w:bottom="1077"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928" w:rsidRDefault="00876928" w:rsidP="00CC4C2C">
      <w:pPr>
        <w:spacing w:after="0" w:line="240" w:lineRule="auto"/>
      </w:pPr>
      <w:r>
        <w:separator/>
      </w:r>
    </w:p>
  </w:endnote>
  <w:endnote w:type="continuationSeparator" w:id="0">
    <w:p w:rsidR="00876928" w:rsidRDefault="00876928" w:rsidP="00CC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928" w:rsidRDefault="00876928" w:rsidP="00CC4C2C">
      <w:pPr>
        <w:spacing w:after="0" w:line="240" w:lineRule="auto"/>
      </w:pPr>
      <w:r>
        <w:separator/>
      </w:r>
    </w:p>
  </w:footnote>
  <w:footnote w:type="continuationSeparator" w:id="0">
    <w:p w:rsidR="00876928" w:rsidRDefault="00876928" w:rsidP="00CC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hAnsi="Calibri"/>
        <w:kern w:val="24"/>
        <w:lang w:eastAsia="en-GB"/>
      </w:rPr>
      <w:alias w:val="Title"/>
      <w:id w:val="602079711"/>
      <w:placeholder>
        <w:docPart w:val="FEDE881A973547D582FAAFE9BEB6694F"/>
      </w:placeholder>
      <w:dataBinding w:prefixMappings="xmlns:ns0='http://schemas.openxmlformats.org/package/2006/metadata/core-properties' xmlns:ns1='http://purl.org/dc/elements/1.1/'" w:xpath="/ns0:coreProperties[1]/ns1:title[1]" w:storeItemID="{6C3C8BC8-F283-45AE-878A-BAB7291924A1}"/>
      <w:text/>
    </w:sdtPr>
    <w:sdtEndPr/>
    <w:sdtContent>
      <w:p w:rsidR="00CC4C2C" w:rsidRPr="00737274" w:rsidRDefault="00A15E91">
        <w:pPr>
          <w:pStyle w:val="Header"/>
          <w:rPr>
            <w:rFonts w:asciiTheme="majorHAnsi" w:eastAsiaTheme="majorEastAsia" w:hAnsiTheme="majorHAnsi" w:cstheme="majorBidi"/>
            <w:b/>
          </w:rPr>
        </w:pPr>
        <w:r>
          <w:rPr>
            <w:rFonts w:eastAsiaTheme="minorEastAsia" w:hAnsi="Calibri"/>
            <w:kern w:val="24"/>
            <w:lang w:eastAsia="en-GB"/>
          </w:rPr>
          <w:t>Knowledge Organiser – Drama –</w:t>
        </w:r>
        <w:r w:rsidR="00D17097">
          <w:rPr>
            <w:rFonts w:eastAsiaTheme="minorEastAsia" w:hAnsi="Calibri"/>
            <w:kern w:val="24"/>
            <w:lang w:eastAsia="en-GB"/>
          </w:rPr>
          <w:t xml:space="preserve"> </w:t>
        </w:r>
        <w:r w:rsidR="00C15099">
          <w:rPr>
            <w:rFonts w:eastAsiaTheme="minorEastAsia" w:hAnsi="Calibri"/>
            <w:kern w:val="24"/>
            <w:lang w:eastAsia="en-GB"/>
          </w:rPr>
          <w:t>Key Stage 3 - Key</w:t>
        </w:r>
        <w:r w:rsidR="00D17097">
          <w:rPr>
            <w:rFonts w:eastAsiaTheme="minorEastAsia" w:hAnsi="Calibri"/>
            <w:kern w:val="24"/>
            <w:lang w:eastAsia="en-GB"/>
          </w:rPr>
          <w:t xml:space="preserve"> </w:t>
        </w:r>
        <w:r w:rsidR="008D6B37">
          <w:rPr>
            <w:rFonts w:eastAsiaTheme="minorEastAsia" w:hAnsi="Calibri"/>
            <w:kern w:val="24"/>
            <w:lang w:eastAsia="en-GB"/>
          </w:rPr>
          <w:t>Words</w:t>
        </w:r>
      </w:p>
    </w:sdtContent>
  </w:sdt>
  <w:p w:rsidR="00CC4C2C" w:rsidRDefault="00F44FB5">
    <w:pPr>
      <w:pStyle w:val="Header"/>
    </w:pPr>
    <w:r>
      <w:rPr>
        <w:rFonts w:asciiTheme="majorHAnsi" w:eastAsiaTheme="majorEastAsia" w:hAnsiTheme="majorHAnsi" w:cstheme="majorBidi"/>
        <w:noProof/>
        <w:lang w:eastAsia="en-GB"/>
      </w:rPr>
      <w:drawing>
        <wp:anchor distT="0" distB="0" distL="114300" distR="114300" simplePos="0" relativeHeight="251662336" behindDoc="0" locked="0" layoutInCell="1" allowOverlap="1" wp14:anchorId="1A9013D8" wp14:editId="2455FC78">
          <wp:simplePos x="0" y="0"/>
          <wp:positionH relativeFrom="margin">
            <wp:posOffset>7941945</wp:posOffset>
          </wp:positionH>
          <wp:positionV relativeFrom="margin">
            <wp:posOffset>-539115</wp:posOffset>
          </wp:positionV>
          <wp:extent cx="1215390" cy="432435"/>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390" cy="4324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548C06C3" wp14:editId="1AEC3A63">
              <wp:simplePos x="0" y="0"/>
              <wp:positionH relativeFrom="rightMargin">
                <wp:align>center</wp:align>
              </wp:positionH>
              <wp:positionV relativeFrom="page">
                <wp:align>top</wp:align>
              </wp:positionV>
              <wp:extent cx="90805" cy="571500"/>
              <wp:effectExtent l="0" t="0" r="23495" b="1905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15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EC374B4" id="Rectangle 471" o:spid="_x0000_s1026" style="position:absolute;margin-left:0;margin-top:0;width:7.15pt;height:4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" fillcolor="#4bacc6 [3208]" strokecolor="#4f81bd [3204]">
              <w10:wrap anchorx="margin" anchory="page"/>
            </v:rect>
          </w:pict>
        </mc:Fallback>
      </mc:AlternateContent>
    </w: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anchorId="7388AFBE" wp14:editId="5DCB0CAC">
              <wp:simplePos x="0" y="0"/>
              <wp:positionH relativeFrom="leftMargin">
                <wp:align>center</wp:align>
              </wp:positionH>
              <wp:positionV relativeFrom="page">
                <wp:align>top</wp:align>
              </wp:positionV>
              <wp:extent cx="90805" cy="571500"/>
              <wp:effectExtent l="0" t="0" r="23495" b="1905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2023"/>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255D80C" id="Rectangle 472" o:spid="_x0000_s1026" style="position:absolute;margin-left:0;margin-top:0;width:7.15pt;height:4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51B21E0A" wp14:editId="393753A1">
              <wp:simplePos x="0" y="0"/>
              <wp:positionH relativeFrom="page">
                <wp:align>left</wp:align>
              </wp:positionH>
              <wp:positionV relativeFrom="page">
                <wp:posOffset>-177165</wp:posOffset>
              </wp:positionV>
              <wp:extent cx="10047605" cy="762000"/>
              <wp:effectExtent l="0" t="0" r="33020" b="1905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7620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5F55E7D3" id="Group 468" o:spid="_x0000_s1026" style="position:absolute;margin-left:0;margin-top:-13.95pt;width:791.15pt;height:60pt;z-index:251661312;mso-width-percent:1000;mso-position-horizontal:left;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k/lwMAAJY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77.5pt" o:bullet="t">
        <v:imagedata r:id="rId1" o:title="theater_masks_silhouette[1]"/>
      </v:shape>
    </w:pict>
  </w:numPicBullet>
  <w:numPicBullet w:numPicBulletId="1">
    <w:pict>
      <v:shape id="_x0000_i1027" type="#_x0000_t75" style="width:468pt;height:423pt" o:bullet="t">
        <v:imagedata r:id="rId2" o:title="drama-312318_640[1]"/>
      </v:shape>
    </w:pict>
  </w:numPicBullet>
  <w:abstractNum w:abstractNumId="0" w15:restartNumberingAfterBreak="0">
    <w:nsid w:val="0205329E"/>
    <w:multiLevelType w:val="hybridMultilevel"/>
    <w:tmpl w:val="3C423048"/>
    <w:lvl w:ilvl="0" w:tplc="314450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F1249"/>
    <w:multiLevelType w:val="hybridMultilevel"/>
    <w:tmpl w:val="43E4031C"/>
    <w:lvl w:ilvl="0" w:tplc="314450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33650"/>
    <w:multiLevelType w:val="hybridMultilevel"/>
    <w:tmpl w:val="CDD4D2A4"/>
    <w:lvl w:ilvl="0" w:tplc="73B8FA30">
      <w:start w:val="1"/>
      <w:numFmt w:val="bullet"/>
      <w:lvlText w:val="•"/>
      <w:lvlJc w:val="left"/>
      <w:pPr>
        <w:tabs>
          <w:tab w:val="num" w:pos="720"/>
        </w:tabs>
        <w:ind w:left="720" w:hanging="360"/>
      </w:pPr>
      <w:rPr>
        <w:rFonts w:ascii="Arial" w:hAnsi="Arial" w:hint="default"/>
      </w:rPr>
    </w:lvl>
    <w:lvl w:ilvl="1" w:tplc="CE2AA0F0" w:tentative="1">
      <w:start w:val="1"/>
      <w:numFmt w:val="bullet"/>
      <w:lvlText w:val="•"/>
      <w:lvlJc w:val="left"/>
      <w:pPr>
        <w:tabs>
          <w:tab w:val="num" w:pos="1440"/>
        </w:tabs>
        <w:ind w:left="1440" w:hanging="360"/>
      </w:pPr>
      <w:rPr>
        <w:rFonts w:ascii="Arial" w:hAnsi="Arial" w:hint="default"/>
      </w:rPr>
    </w:lvl>
    <w:lvl w:ilvl="2" w:tplc="86B2D59E" w:tentative="1">
      <w:start w:val="1"/>
      <w:numFmt w:val="bullet"/>
      <w:lvlText w:val="•"/>
      <w:lvlJc w:val="left"/>
      <w:pPr>
        <w:tabs>
          <w:tab w:val="num" w:pos="2160"/>
        </w:tabs>
        <w:ind w:left="2160" w:hanging="360"/>
      </w:pPr>
      <w:rPr>
        <w:rFonts w:ascii="Arial" w:hAnsi="Arial" w:hint="default"/>
      </w:rPr>
    </w:lvl>
    <w:lvl w:ilvl="3" w:tplc="96FE28E6" w:tentative="1">
      <w:start w:val="1"/>
      <w:numFmt w:val="bullet"/>
      <w:lvlText w:val="•"/>
      <w:lvlJc w:val="left"/>
      <w:pPr>
        <w:tabs>
          <w:tab w:val="num" w:pos="2880"/>
        </w:tabs>
        <w:ind w:left="2880" w:hanging="360"/>
      </w:pPr>
      <w:rPr>
        <w:rFonts w:ascii="Arial" w:hAnsi="Arial" w:hint="default"/>
      </w:rPr>
    </w:lvl>
    <w:lvl w:ilvl="4" w:tplc="7DEA04EE" w:tentative="1">
      <w:start w:val="1"/>
      <w:numFmt w:val="bullet"/>
      <w:lvlText w:val="•"/>
      <w:lvlJc w:val="left"/>
      <w:pPr>
        <w:tabs>
          <w:tab w:val="num" w:pos="3600"/>
        </w:tabs>
        <w:ind w:left="3600" w:hanging="360"/>
      </w:pPr>
      <w:rPr>
        <w:rFonts w:ascii="Arial" w:hAnsi="Arial" w:hint="default"/>
      </w:rPr>
    </w:lvl>
    <w:lvl w:ilvl="5" w:tplc="5C2A1860" w:tentative="1">
      <w:start w:val="1"/>
      <w:numFmt w:val="bullet"/>
      <w:lvlText w:val="•"/>
      <w:lvlJc w:val="left"/>
      <w:pPr>
        <w:tabs>
          <w:tab w:val="num" w:pos="4320"/>
        </w:tabs>
        <w:ind w:left="4320" w:hanging="360"/>
      </w:pPr>
      <w:rPr>
        <w:rFonts w:ascii="Arial" w:hAnsi="Arial" w:hint="default"/>
      </w:rPr>
    </w:lvl>
    <w:lvl w:ilvl="6" w:tplc="5AB2ED46" w:tentative="1">
      <w:start w:val="1"/>
      <w:numFmt w:val="bullet"/>
      <w:lvlText w:val="•"/>
      <w:lvlJc w:val="left"/>
      <w:pPr>
        <w:tabs>
          <w:tab w:val="num" w:pos="5040"/>
        </w:tabs>
        <w:ind w:left="5040" w:hanging="360"/>
      </w:pPr>
      <w:rPr>
        <w:rFonts w:ascii="Arial" w:hAnsi="Arial" w:hint="default"/>
      </w:rPr>
    </w:lvl>
    <w:lvl w:ilvl="7" w:tplc="5186ED1A" w:tentative="1">
      <w:start w:val="1"/>
      <w:numFmt w:val="bullet"/>
      <w:lvlText w:val="•"/>
      <w:lvlJc w:val="left"/>
      <w:pPr>
        <w:tabs>
          <w:tab w:val="num" w:pos="5760"/>
        </w:tabs>
        <w:ind w:left="5760" w:hanging="360"/>
      </w:pPr>
      <w:rPr>
        <w:rFonts w:ascii="Arial" w:hAnsi="Arial" w:hint="default"/>
      </w:rPr>
    </w:lvl>
    <w:lvl w:ilvl="8" w:tplc="BE460D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D61C9D"/>
    <w:multiLevelType w:val="hybridMultilevel"/>
    <w:tmpl w:val="B2CEFDC0"/>
    <w:lvl w:ilvl="0" w:tplc="F8BCF7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052D3"/>
    <w:multiLevelType w:val="hybridMultilevel"/>
    <w:tmpl w:val="84B0E5AA"/>
    <w:lvl w:ilvl="0" w:tplc="49A23E02">
      <w:start w:val="1"/>
      <w:numFmt w:val="bullet"/>
      <w:lvlText w:val="•"/>
      <w:lvlJc w:val="left"/>
      <w:pPr>
        <w:tabs>
          <w:tab w:val="num" w:pos="720"/>
        </w:tabs>
        <w:ind w:left="720" w:hanging="360"/>
      </w:pPr>
      <w:rPr>
        <w:rFonts w:ascii="Arial" w:hAnsi="Arial" w:hint="default"/>
      </w:rPr>
    </w:lvl>
    <w:lvl w:ilvl="1" w:tplc="341EB8AE" w:tentative="1">
      <w:start w:val="1"/>
      <w:numFmt w:val="bullet"/>
      <w:lvlText w:val="•"/>
      <w:lvlJc w:val="left"/>
      <w:pPr>
        <w:tabs>
          <w:tab w:val="num" w:pos="1440"/>
        </w:tabs>
        <w:ind w:left="1440" w:hanging="360"/>
      </w:pPr>
      <w:rPr>
        <w:rFonts w:ascii="Arial" w:hAnsi="Arial" w:hint="default"/>
      </w:rPr>
    </w:lvl>
    <w:lvl w:ilvl="2" w:tplc="83E67CF8" w:tentative="1">
      <w:start w:val="1"/>
      <w:numFmt w:val="bullet"/>
      <w:lvlText w:val="•"/>
      <w:lvlJc w:val="left"/>
      <w:pPr>
        <w:tabs>
          <w:tab w:val="num" w:pos="2160"/>
        </w:tabs>
        <w:ind w:left="2160" w:hanging="360"/>
      </w:pPr>
      <w:rPr>
        <w:rFonts w:ascii="Arial" w:hAnsi="Arial" w:hint="default"/>
      </w:rPr>
    </w:lvl>
    <w:lvl w:ilvl="3" w:tplc="B02C1332" w:tentative="1">
      <w:start w:val="1"/>
      <w:numFmt w:val="bullet"/>
      <w:lvlText w:val="•"/>
      <w:lvlJc w:val="left"/>
      <w:pPr>
        <w:tabs>
          <w:tab w:val="num" w:pos="2880"/>
        </w:tabs>
        <w:ind w:left="2880" w:hanging="360"/>
      </w:pPr>
      <w:rPr>
        <w:rFonts w:ascii="Arial" w:hAnsi="Arial" w:hint="default"/>
      </w:rPr>
    </w:lvl>
    <w:lvl w:ilvl="4" w:tplc="BCDCF5D8" w:tentative="1">
      <w:start w:val="1"/>
      <w:numFmt w:val="bullet"/>
      <w:lvlText w:val="•"/>
      <w:lvlJc w:val="left"/>
      <w:pPr>
        <w:tabs>
          <w:tab w:val="num" w:pos="3600"/>
        </w:tabs>
        <w:ind w:left="3600" w:hanging="360"/>
      </w:pPr>
      <w:rPr>
        <w:rFonts w:ascii="Arial" w:hAnsi="Arial" w:hint="default"/>
      </w:rPr>
    </w:lvl>
    <w:lvl w:ilvl="5" w:tplc="02B404F6" w:tentative="1">
      <w:start w:val="1"/>
      <w:numFmt w:val="bullet"/>
      <w:lvlText w:val="•"/>
      <w:lvlJc w:val="left"/>
      <w:pPr>
        <w:tabs>
          <w:tab w:val="num" w:pos="4320"/>
        </w:tabs>
        <w:ind w:left="4320" w:hanging="360"/>
      </w:pPr>
      <w:rPr>
        <w:rFonts w:ascii="Arial" w:hAnsi="Arial" w:hint="default"/>
      </w:rPr>
    </w:lvl>
    <w:lvl w:ilvl="6" w:tplc="BC8CBBCE" w:tentative="1">
      <w:start w:val="1"/>
      <w:numFmt w:val="bullet"/>
      <w:lvlText w:val="•"/>
      <w:lvlJc w:val="left"/>
      <w:pPr>
        <w:tabs>
          <w:tab w:val="num" w:pos="5040"/>
        </w:tabs>
        <w:ind w:left="5040" w:hanging="360"/>
      </w:pPr>
      <w:rPr>
        <w:rFonts w:ascii="Arial" w:hAnsi="Arial" w:hint="default"/>
      </w:rPr>
    </w:lvl>
    <w:lvl w:ilvl="7" w:tplc="73B20328" w:tentative="1">
      <w:start w:val="1"/>
      <w:numFmt w:val="bullet"/>
      <w:lvlText w:val="•"/>
      <w:lvlJc w:val="left"/>
      <w:pPr>
        <w:tabs>
          <w:tab w:val="num" w:pos="5760"/>
        </w:tabs>
        <w:ind w:left="5760" w:hanging="360"/>
      </w:pPr>
      <w:rPr>
        <w:rFonts w:ascii="Arial" w:hAnsi="Arial" w:hint="default"/>
      </w:rPr>
    </w:lvl>
    <w:lvl w:ilvl="8" w:tplc="7124E5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3D2CA2"/>
    <w:multiLevelType w:val="hybridMultilevel"/>
    <w:tmpl w:val="F89ADE72"/>
    <w:lvl w:ilvl="0" w:tplc="3DC2B4AA">
      <w:start w:val="1"/>
      <w:numFmt w:val="bullet"/>
      <w:lvlText w:val="•"/>
      <w:lvlJc w:val="left"/>
      <w:pPr>
        <w:tabs>
          <w:tab w:val="num" w:pos="720"/>
        </w:tabs>
        <w:ind w:left="720" w:hanging="360"/>
      </w:pPr>
      <w:rPr>
        <w:rFonts w:ascii="Arial" w:hAnsi="Arial" w:hint="default"/>
      </w:rPr>
    </w:lvl>
    <w:lvl w:ilvl="1" w:tplc="8FCE3DDA" w:tentative="1">
      <w:start w:val="1"/>
      <w:numFmt w:val="bullet"/>
      <w:lvlText w:val="•"/>
      <w:lvlJc w:val="left"/>
      <w:pPr>
        <w:tabs>
          <w:tab w:val="num" w:pos="1440"/>
        </w:tabs>
        <w:ind w:left="1440" w:hanging="360"/>
      </w:pPr>
      <w:rPr>
        <w:rFonts w:ascii="Arial" w:hAnsi="Arial" w:hint="default"/>
      </w:rPr>
    </w:lvl>
    <w:lvl w:ilvl="2" w:tplc="5F641D5E" w:tentative="1">
      <w:start w:val="1"/>
      <w:numFmt w:val="bullet"/>
      <w:lvlText w:val="•"/>
      <w:lvlJc w:val="left"/>
      <w:pPr>
        <w:tabs>
          <w:tab w:val="num" w:pos="2160"/>
        </w:tabs>
        <w:ind w:left="2160" w:hanging="360"/>
      </w:pPr>
      <w:rPr>
        <w:rFonts w:ascii="Arial" w:hAnsi="Arial" w:hint="default"/>
      </w:rPr>
    </w:lvl>
    <w:lvl w:ilvl="3" w:tplc="2A4E533A" w:tentative="1">
      <w:start w:val="1"/>
      <w:numFmt w:val="bullet"/>
      <w:lvlText w:val="•"/>
      <w:lvlJc w:val="left"/>
      <w:pPr>
        <w:tabs>
          <w:tab w:val="num" w:pos="2880"/>
        </w:tabs>
        <w:ind w:left="2880" w:hanging="360"/>
      </w:pPr>
      <w:rPr>
        <w:rFonts w:ascii="Arial" w:hAnsi="Arial" w:hint="default"/>
      </w:rPr>
    </w:lvl>
    <w:lvl w:ilvl="4" w:tplc="507895B4" w:tentative="1">
      <w:start w:val="1"/>
      <w:numFmt w:val="bullet"/>
      <w:lvlText w:val="•"/>
      <w:lvlJc w:val="left"/>
      <w:pPr>
        <w:tabs>
          <w:tab w:val="num" w:pos="3600"/>
        </w:tabs>
        <w:ind w:left="3600" w:hanging="360"/>
      </w:pPr>
      <w:rPr>
        <w:rFonts w:ascii="Arial" w:hAnsi="Arial" w:hint="default"/>
      </w:rPr>
    </w:lvl>
    <w:lvl w:ilvl="5" w:tplc="8E00FA3E" w:tentative="1">
      <w:start w:val="1"/>
      <w:numFmt w:val="bullet"/>
      <w:lvlText w:val="•"/>
      <w:lvlJc w:val="left"/>
      <w:pPr>
        <w:tabs>
          <w:tab w:val="num" w:pos="4320"/>
        </w:tabs>
        <w:ind w:left="4320" w:hanging="360"/>
      </w:pPr>
      <w:rPr>
        <w:rFonts w:ascii="Arial" w:hAnsi="Arial" w:hint="default"/>
      </w:rPr>
    </w:lvl>
    <w:lvl w:ilvl="6" w:tplc="C0FE5EBA" w:tentative="1">
      <w:start w:val="1"/>
      <w:numFmt w:val="bullet"/>
      <w:lvlText w:val="•"/>
      <w:lvlJc w:val="left"/>
      <w:pPr>
        <w:tabs>
          <w:tab w:val="num" w:pos="5040"/>
        </w:tabs>
        <w:ind w:left="5040" w:hanging="360"/>
      </w:pPr>
      <w:rPr>
        <w:rFonts w:ascii="Arial" w:hAnsi="Arial" w:hint="default"/>
      </w:rPr>
    </w:lvl>
    <w:lvl w:ilvl="7" w:tplc="7DFCC972" w:tentative="1">
      <w:start w:val="1"/>
      <w:numFmt w:val="bullet"/>
      <w:lvlText w:val="•"/>
      <w:lvlJc w:val="left"/>
      <w:pPr>
        <w:tabs>
          <w:tab w:val="num" w:pos="5760"/>
        </w:tabs>
        <w:ind w:left="5760" w:hanging="360"/>
      </w:pPr>
      <w:rPr>
        <w:rFonts w:ascii="Arial" w:hAnsi="Arial" w:hint="default"/>
      </w:rPr>
    </w:lvl>
    <w:lvl w:ilvl="8" w:tplc="AAD07E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B078D1"/>
    <w:multiLevelType w:val="multilevel"/>
    <w:tmpl w:val="610EE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B1CD9"/>
    <w:multiLevelType w:val="hybridMultilevel"/>
    <w:tmpl w:val="B59E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2C"/>
    <w:rsid w:val="00070900"/>
    <w:rsid w:val="000C2C80"/>
    <w:rsid w:val="000E325E"/>
    <w:rsid w:val="001D3B47"/>
    <w:rsid w:val="00224CC0"/>
    <w:rsid w:val="002E0661"/>
    <w:rsid w:val="002E654D"/>
    <w:rsid w:val="00305B49"/>
    <w:rsid w:val="00350663"/>
    <w:rsid w:val="003768AD"/>
    <w:rsid w:val="004235B2"/>
    <w:rsid w:val="004B2EA9"/>
    <w:rsid w:val="004D7795"/>
    <w:rsid w:val="00506B1E"/>
    <w:rsid w:val="005209E0"/>
    <w:rsid w:val="00524661"/>
    <w:rsid w:val="00550C4C"/>
    <w:rsid w:val="0056065F"/>
    <w:rsid w:val="00632129"/>
    <w:rsid w:val="006D6684"/>
    <w:rsid w:val="006F3168"/>
    <w:rsid w:val="007037AB"/>
    <w:rsid w:val="00720C94"/>
    <w:rsid w:val="00737274"/>
    <w:rsid w:val="00745DD7"/>
    <w:rsid w:val="008054EA"/>
    <w:rsid w:val="00876928"/>
    <w:rsid w:val="008A246E"/>
    <w:rsid w:val="008D6B37"/>
    <w:rsid w:val="0093046A"/>
    <w:rsid w:val="00962BB6"/>
    <w:rsid w:val="009677A5"/>
    <w:rsid w:val="009C78A8"/>
    <w:rsid w:val="00A15E91"/>
    <w:rsid w:val="00AA628B"/>
    <w:rsid w:val="00B1058A"/>
    <w:rsid w:val="00B6663B"/>
    <w:rsid w:val="00BE7E74"/>
    <w:rsid w:val="00BF69B4"/>
    <w:rsid w:val="00BF7955"/>
    <w:rsid w:val="00C00AD9"/>
    <w:rsid w:val="00C15099"/>
    <w:rsid w:val="00C269DA"/>
    <w:rsid w:val="00C47EB6"/>
    <w:rsid w:val="00CC4C2C"/>
    <w:rsid w:val="00CD44D1"/>
    <w:rsid w:val="00D17097"/>
    <w:rsid w:val="00D646EC"/>
    <w:rsid w:val="00E453B8"/>
    <w:rsid w:val="00E5358B"/>
    <w:rsid w:val="00E675EF"/>
    <w:rsid w:val="00EA3E35"/>
    <w:rsid w:val="00ED11E2"/>
    <w:rsid w:val="00EF1D79"/>
    <w:rsid w:val="00EF5D51"/>
    <w:rsid w:val="00F44FB5"/>
    <w:rsid w:val="00F552A9"/>
    <w:rsid w:val="00FF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EF565-130A-4925-9B7E-620F4BC7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2C"/>
    <w:rPr>
      <w:rFonts w:ascii="Tahoma" w:hAnsi="Tahoma" w:cs="Tahoma"/>
      <w:sz w:val="16"/>
      <w:szCs w:val="16"/>
    </w:rPr>
  </w:style>
  <w:style w:type="paragraph" w:styleId="Header">
    <w:name w:val="header"/>
    <w:basedOn w:val="Normal"/>
    <w:link w:val="HeaderChar"/>
    <w:uiPriority w:val="99"/>
    <w:unhideWhenUsed/>
    <w:rsid w:val="00CC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2C"/>
  </w:style>
  <w:style w:type="paragraph" w:styleId="Footer">
    <w:name w:val="footer"/>
    <w:basedOn w:val="Normal"/>
    <w:link w:val="FooterChar"/>
    <w:uiPriority w:val="99"/>
    <w:unhideWhenUsed/>
    <w:rsid w:val="00CC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2C"/>
  </w:style>
  <w:style w:type="paragraph" w:customStyle="1" w:styleId="3CBD5A742C28424DA5172AD252E32316">
    <w:name w:val="3CBD5A742C28424DA5172AD252E32316"/>
    <w:rsid w:val="00CC4C2C"/>
    <w:rPr>
      <w:rFonts w:eastAsiaTheme="minorEastAsia"/>
      <w:lang w:val="en-US" w:eastAsia="ja-JP"/>
    </w:rPr>
  </w:style>
  <w:style w:type="table" w:styleId="TableGrid">
    <w:name w:val="Table Grid"/>
    <w:basedOn w:val="TableNormal"/>
    <w:uiPriority w:val="59"/>
    <w:rsid w:val="00CC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0C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35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F552A9"/>
    <w:pPr>
      <w:ind w:left="720"/>
      <w:contextualSpacing/>
    </w:pPr>
  </w:style>
  <w:style w:type="character" w:styleId="Hyperlink">
    <w:name w:val="Hyperlink"/>
    <w:basedOn w:val="DefaultParagraphFont"/>
    <w:uiPriority w:val="99"/>
    <w:unhideWhenUsed/>
    <w:rsid w:val="00ED11E2"/>
    <w:rPr>
      <w:color w:val="0000FF" w:themeColor="hyperlink"/>
      <w:u w:val="single"/>
    </w:rPr>
  </w:style>
  <w:style w:type="character" w:customStyle="1" w:styleId="abt-citation">
    <w:name w:val="abt-citation"/>
    <w:basedOn w:val="DefaultParagraphFont"/>
    <w:rsid w:val="00ED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8839">
      <w:bodyDiv w:val="1"/>
      <w:marLeft w:val="0"/>
      <w:marRight w:val="0"/>
      <w:marTop w:val="0"/>
      <w:marBottom w:val="0"/>
      <w:divBdr>
        <w:top w:val="none" w:sz="0" w:space="0" w:color="auto"/>
        <w:left w:val="none" w:sz="0" w:space="0" w:color="auto"/>
        <w:bottom w:val="none" w:sz="0" w:space="0" w:color="auto"/>
        <w:right w:val="none" w:sz="0" w:space="0" w:color="auto"/>
      </w:divBdr>
      <w:divsChild>
        <w:div w:id="1924609018">
          <w:marLeft w:val="547"/>
          <w:marRight w:val="0"/>
          <w:marTop w:val="115"/>
          <w:marBottom w:val="0"/>
          <w:divBdr>
            <w:top w:val="none" w:sz="0" w:space="0" w:color="auto"/>
            <w:left w:val="none" w:sz="0" w:space="0" w:color="auto"/>
            <w:bottom w:val="none" w:sz="0" w:space="0" w:color="auto"/>
            <w:right w:val="none" w:sz="0" w:space="0" w:color="auto"/>
          </w:divBdr>
        </w:div>
      </w:divsChild>
    </w:div>
    <w:div w:id="337195096">
      <w:bodyDiv w:val="1"/>
      <w:marLeft w:val="0"/>
      <w:marRight w:val="0"/>
      <w:marTop w:val="0"/>
      <w:marBottom w:val="0"/>
      <w:divBdr>
        <w:top w:val="none" w:sz="0" w:space="0" w:color="auto"/>
        <w:left w:val="none" w:sz="0" w:space="0" w:color="auto"/>
        <w:bottom w:val="none" w:sz="0" w:space="0" w:color="auto"/>
        <w:right w:val="none" w:sz="0" w:space="0" w:color="auto"/>
      </w:divBdr>
      <w:divsChild>
        <w:div w:id="913903280">
          <w:marLeft w:val="547"/>
          <w:marRight w:val="0"/>
          <w:marTop w:val="115"/>
          <w:marBottom w:val="0"/>
          <w:divBdr>
            <w:top w:val="none" w:sz="0" w:space="0" w:color="auto"/>
            <w:left w:val="none" w:sz="0" w:space="0" w:color="auto"/>
            <w:bottom w:val="none" w:sz="0" w:space="0" w:color="auto"/>
            <w:right w:val="none" w:sz="0" w:space="0" w:color="auto"/>
          </w:divBdr>
        </w:div>
      </w:divsChild>
    </w:div>
    <w:div w:id="519199753">
      <w:bodyDiv w:val="1"/>
      <w:marLeft w:val="0"/>
      <w:marRight w:val="0"/>
      <w:marTop w:val="0"/>
      <w:marBottom w:val="0"/>
      <w:divBdr>
        <w:top w:val="none" w:sz="0" w:space="0" w:color="auto"/>
        <w:left w:val="none" w:sz="0" w:space="0" w:color="auto"/>
        <w:bottom w:val="none" w:sz="0" w:space="0" w:color="auto"/>
        <w:right w:val="none" w:sz="0" w:space="0" w:color="auto"/>
      </w:divBdr>
    </w:div>
    <w:div w:id="799154271">
      <w:bodyDiv w:val="1"/>
      <w:marLeft w:val="0"/>
      <w:marRight w:val="0"/>
      <w:marTop w:val="0"/>
      <w:marBottom w:val="0"/>
      <w:divBdr>
        <w:top w:val="none" w:sz="0" w:space="0" w:color="auto"/>
        <w:left w:val="none" w:sz="0" w:space="0" w:color="auto"/>
        <w:bottom w:val="none" w:sz="0" w:space="0" w:color="auto"/>
        <w:right w:val="none" w:sz="0" w:space="0" w:color="auto"/>
      </w:divBdr>
    </w:div>
    <w:div w:id="913005409">
      <w:bodyDiv w:val="1"/>
      <w:marLeft w:val="0"/>
      <w:marRight w:val="0"/>
      <w:marTop w:val="0"/>
      <w:marBottom w:val="0"/>
      <w:divBdr>
        <w:top w:val="none" w:sz="0" w:space="0" w:color="auto"/>
        <w:left w:val="none" w:sz="0" w:space="0" w:color="auto"/>
        <w:bottom w:val="none" w:sz="0" w:space="0" w:color="auto"/>
        <w:right w:val="none" w:sz="0" w:space="0" w:color="auto"/>
      </w:divBdr>
      <w:divsChild>
        <w:div w:id="17804870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ntialdra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m/bitesize/subjects/zbckjx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E881A973547D582FAAFE9BEB6694F"/>
        <w:category>
          <w:name w:val="General"/>
          <w:gallery w:val="placeholder"/>
        </w:category>
        <w:types>
          <w:type w:val="bbPlcHdr"/>
        </w:types>
        <w:behaviors>
          <w:behavior w:val="content"/>
        </w:behaviors>
        <w:guid w:val="{3C51204C-FA7C-4B43-9AC7-134913EA277D}"/>
      </w:docPartPr>
      <w:docPartBody>
        <w:p w:rsidR="00B228F5" w:rsidRDefault="002A6AE7" w:rsidP="002A6AE7">
          <w:pPr>
            <w:pStyle w:val="FEDE881A973547D582FAAFE9BEB6694F"/>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AE7"/>
    <w:rsid w:val="002A6AE7"/>
    <w:rsid w:val="003E20AA"/>
    <w:rsid w:val="005F1ED5"/>
    <w:rsid w:val="00B2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E881A973547D582FAAFE9BEB6694F">
    <w:name w:val="FEDE881A973547D582FAAFE9BEB6694F"/>
    <w:rsid w:val="002A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C0EBF825</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Knowledge Organiser – Drama – Key Stage 3 - Key Words</vt:lpstr>
    </vt:vector>
  </TitlesOfParts>
  <Company>Hewlett-Packard</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Organiser – Drama – Key Stage 3 - Key Words</dc:title>
  <dc:creator>OuseyN</dc:creator>
  <cp:lastModifiedBy>Mrs N Ousey</cp:lastModifiedBy>
  <cp:revision>2</cp:revision>
  <cp:lastPrinted>2019-11-04T09:44:00Z</cp:lastPrinted>
  <dcterms:created xsi:type="dcterms:W3CDTF">2020-06-22T13:24:00Z</dcterms:created>
  <dcterms:modified xsi:type="dcterms:W3CDTF">2020-06-22T13:24:00Z</dcterms:modified>
</cp:coreProperties>
</file>