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2E0C" w14:textId="4B0162F7" w:rsidR="004E50CC" w:rsidRPr="00570C20" w:rsidRDefault="009F614F">
      <w:pPr>
        <w:rPr>
          <w:b/>
          <w:bCs/>
          <w:sz w:val="24"/>
          <w:szCs w:val="24"/>
        </w:rPr>
      </w:pPr>
      <w:r>
        <w:rPr>
          <w:b/>
          <w:bCs/>
          <w:sz w:val="24"/>
          <w:szCs w:val="24"/>
        </w:rPr>
        <w:t>Do you know that t</w:t>
      </w:r>
      <w:r w:rsidR="002B12C7" w:rsidRPr="00570C20">
        <w:rPr>
          <w:b/>
          <w:bCs/>
          <w:sz w:val="24"/>
          <w:szCs w:val="24"/>
        </w:rPr>
        <w:t>here is a career</w:t>
      </w:r>
      <w:r w:rsidR="001167BF" w:rsidRPr="00570C20">
        <w:rPr>
          <w:b/>
          <w:bCs/>
          <w:sz w:val="24"/>
          <w:szCs w:val="24"/>
        </w:rPr>
        <w:t xml:space="preserve"> </w:t>
      </w:r>
      <w:r w:rsidR="002B12C7" w:rsidRPr="00570C20">
        <w:rPr>
          <w:b/>
          <w:bCs/>
          <w:sz w:val="24"/>
          <w:szCs w:val="24"/>
        </w:rPr>
        <w:t xml:space="preserve">out there which will allow you </w:t>
      </w:r>
      <w:r w:rsidR="0059422F" w:rsidRPr="00570C20">
        <w:rPr>
          <w:b/>
          <w:bCs/>
          <w:sz w:val="24"/>
          <w:szCs w:val="24"/>
        </w:rPr>
        <w:t>to?</w:t>
      </w:r>
    </w:p>
    <w:p w14:paraId="070EF2CD" w14:textId="28E0A85B" w:rsidR="002B12C7" w:rsidRDefault="002B12C7" w:rsidP="00570C20">
      <w:pPr>
        <w:pStyle w:val="ListParagraph"/>
        <w:numPr>
          <w:ilvl w:val="0"/>
          <w:numId w:val="2"/>
        </w:numPr>
      </w:pPr>
      <w:r>
        <w:t>Have a job that you enjoy.</w:t>
      </w:r>
    </w:p>
    <w:p w14:paraId="4DA77949" w14:textId="4E308E7B" w:rsidR="002B12C7" w:rsidRDefault="002B12C7" w:rsidP="00570C20">
      <w:pPr>
        <w:pStyle w:val="ListParagraph"/>
        <w:numPr>
          <w:ilvl w:val="0"/>
          <w:numId w:val="2"/>
        </w:numPr>
      </w:pPr>
      <w:r>
        <w:t>Earn money to live well.</w:t>
      </w:r>
    </w:p>
    <w:p w14:paraId="37D6D47C" w14:textId="71B2023E" w:rsidR="002B12C7" w:rsidRDefault="002B12C7" w:rsidP="00570C20">
      <w:pPr>
        <w:pStyle w:val="ListParagraph"/>
        <w:numPr>
          <w:ilvl w:val="0"/>
          <w:numId w:val="2"/>
        </w:numPr>
      </w:pPr>
      <w:r>
        <w:t>Create new and exciting opportunities in your life.</w:t>
      </w:r>
    </w:p>
    <w:p w14:paraId="46A9DFF2" w14:textId="164FECCD" w:rsidR="001167BF" w:rsidRPr="001167BF" w:rsidRDefault="001167BF" w:rsidP="001167BF">
      <w:pPr>
        <w:rPr>
          <w:b/>
          <w:bCs/>
        </w:rPr>
      </w:pPr>
      <w:r w:rsidRPr="001167BF">
        <w:rPr>
          <w:b/>
          <w:bCs/>
        </w:rPr>
        <w:t xml:space="preserve">Planning for the future is about taking control of your life and making the decision that you want to be successful and take </w:t>
      </w:r>
      <w:r w:rsidR="009F614F">
        <w:rPr>
          <w:b/>
          <w:bCs/>
        </w:rPr>
        <w:t xml:space="preserve">the </w:t>
      </w:r>
      <w:r w:rsidRPr="001167BF">
        <w:rPr>
          <w:b/>
          <w:bCs/>
        </w:rPr>
        <w:t>steps toward that dream career. But what if you don’t know what that is?  Well</w:t>
      </w:r>
      <w:r w:rsidR="00570C20">
        <w:rPr>
          <w:b/>
          <w:bCs/>
        </w:rPr>
        <w:t xml:space="preserve"> NOW</w:t>
      </w:r>
      <w:r w:rsidRPr="001167BF">
        <w:rPr>
          <w:b/>
          <w:bCs/>
        </w:rPr>
        <w:t xml:space="preserve"> is the time to start researching your options.   </w:t>
      </w:r>
    </w:p>
    <w:p w14:paraId="137714A5" w14:textId="1A5C2724" w:rsidR="002B12C7" w:rsidRPr="009F614F" w:rsidRDefault="001167BF">
      <w:pPr>
        <w:rPr>
          <w:b/>
          <w:bCs/>
        </w:rPr>
      </w:pPr>
      <w:r w:rsidRPr="009F614F">
        <w:rPr>
          <w:b/>
          <w:bCs/>
        </w:rPr>
        <w:t>Research</w:t>
      </w:r>
      <w:r w:rsidR="00166838">
        <w:rPr>
          <w:b/>
          <w:bCs/>
        </w:rPr>
        <w:t>ing</w:t>
      </w:r>
      <w:r w:rsidRPr="009F614F">
        <w:rPr>
          <w:b/>
          <w:bCs/>
        </w:rPr>
        <w:t xml:space="preserve"> Careers</w:t>
      </w:r>
    </w:p>
    <w:p w14:paraId="79BB41C5" w14:textId="1477698C" w:rsidR="009F614F" w:rsidRDefault="0059422F" w:rsidP="001167BF">
      <w:r>
        <w:t>W</w:t>
      </w:r>
      <w:r w:rsidR="002B12C7">
        <w:t>hat</w:t>
      </w:r>
      <w:r w:rsidR="009F614F">
        <w:t xml:space="preserve"> jobs and career </w:t>
      </w:r>
      <w:r w:rsidR="002B12C7">
        <w:t xml:space="preserve">areas interest you?  </w:t>
      </w:r>
      <w:r w:rsidR="009F614F">
        <w:t>And h</w:t>
      </w:r>
      <w:r w:rsidR="002B12C7">
        <w:t>ow much do</w:t>
      </w:r>
      <w:r w:rsidR="009F614F">
        <w:t xml:space="preserve"> y</w:t>
      </w:r>
      <w:r w:rsidR="002B12C7">
        <w:t>ou really know about the massive</w:t>
      </w:r>
      <w:r w:rsidR="009F614F">
        <w:t xml:space="preserve"> </w:t>
      </w:r>
      <w:r w:rsidR="002B12C7">
        <w:t>variety of careers out there</w:t>
      </w:r>
      <w:r w:rsidR="00166838">
        <w:t>?</w:t>
      </w:r>
      <w:r w:rsidR="002B12C7">
        <w:t xml:space="preserve">  There are</w:t>
      </w:r>
      <w:r w:rsidR="009F614F">
        <w:t xml:space="preserve"> </w:t>
      </w:r>
      <w:r w:rsidR="002B12C7">
        <w:t>some brilliant resources you can</w:t>
      </w:r>
      <w:r w:rsidR="009F614F">
        <w:t xml:space="preserve"> </w:t>
      </w:r>
      <w:r w:rsidR="002B12C7">
        <w:t xml:space="preserve">use to help you research </w:t>
      </w:r>
      <w:r>
        <w:t xml:space="preserve">your possibilities </w:t>
      </w:r>
      <w:r w:rsidR="009F614F">
        <w:t xml:space="preserve">and find out about jobs and </w:t>
      </w:r>
      <w:r>
        <w:t>YOUR future!</w:t>
      </w:r>
    </w:p>
    <w:p w14:paraId="38E81770" w14:textId="607BD6C1" w:rsidR="00BD5090" w:rsidRDefault="00BD5090" w:rsidP="00BD5090">
      <w:r w:rsidRPr="00166838">
        <w:rPr>
          <w:b/>
          <w:bCs/>
        </w:rPr>
        <w:t xml:space="preserve">Barclays </w:t>
      </w:r>
      <w:r w:rsidR="0059422F" w:rsidRPr="00166838">
        <w:rPr>
          <w:b/>
          <w:bCs/>
        </w:rPr>
        <w:t>Life Skills</w:t>
      </w:r>
      <w:r>
        <w:t xml:space="preserve"> has been designed to help young people like you get ahead in the world of work. As well as tools for researching careers, there are also lots of resources you can use to help you learn about employability skills and how you can develop these, get tips on how to prepare for interviews, manage your finances and much more</w:t>
      </w:r>
    </w:p>
    <w:p w14:paraId="44B2CB53" w14:textId="6FF71203" w:rsidR="002B12C7" w:rsidRDefault="002B12C7" w:rsidP="001167BF">
      <w:r>
        <w:t xml:space="preserve">Try starting with the </w:t>
      </w:r>
      <w:r w:rsidRPr="00166838">
        <w:rPr>
          <w:b/>
          <w:bCs/>
        </w:rPr>
        <w:t>Lifeskills Wheel of Strength</w:t>
      </w:r>
      <w:r>
        <w:t>.  This is an</w:t>
      </w:r>
      <w:r w:rsidR="009F614F">
        <w:t xml:space="preserve"> </w:t>
      </w:r>
      <w:r>
        <w:t>interactive tool which can hel</w:t>
      </w:r>
      <w:r w:rsidR="00166838">
        <w:t xml:space="preserve">p </w:t>
      </w:r>
      <w:r>
        <w:t>you think about how things you enjoy and are good at can help you find careers which suit your interests and needs.</w:t>
      </w:r>
    </w:p>
    <w:p w14:paraId="43C2A64A" w14:textId="584EC952" w:rsidR="009F614F" w:rsidRDefault="00B724E6" w:rsidP="001167BF">
      <w:hyperlink r:id="rId7" w:tgtFrame="_blank" w:history="1">
        <w:r w:rsidR="00BD5090">
          <w:rPr>
            <w:rStyle w:val="Hyperlink"/>
            <w:rFonts w:ascii="inherit" w:hAnsi="inherit"/>
            <w:color w:val="0563C1"/>
            <w:bdr w:val="none" w:sz="0" w:space="0" w:color="auto" w:frame="1"/>
          </w:rPr>
          <w:t>https://barclayslifeskills.com/young-people/</w:t>
        </w:r>
      </w:hyperlink>
    </w:p>
    <w:p w14:paraId="6D56AE21" w14:textId="4DCC62F4" w:rsidR="00C30789" w:rsidRDefault="009F614F" w:rsidP="001167BF">
      <w:r>
        <w:t xml:space="preserve">Our partners at </w:t>
      </w:r>
      <w:r w:rsidRPr="0059422F">
        <w:rPr>
          <w:b/>
          <w:bCs/>
        </w:rPr>
        <w:t>Shaping Futures</w:t>
      </w:r>
      <w:r>
        <w:t xml:space="preserve"> have also developed a fantastic online careers programme </w:t>
      </w:r>
      <w:r w:rsidR="00BD5090">
        <w:t xml:space="preserve">to help you with everything from wellbeing, study skills and careers.  </w:t>
      </w:r>
      <w:r w:rsidR="00166838">
        <w:t xml:space="preserve">Google Shaping Futures Liverpool or </w:t>
      </w:r>
      <w:r w:rsidR="00C30789">
        <w:t xml:space="preserve">click the link below </w:t>
      </w:r>
      <w:hyperlink r:id="rId8" w:history="1">
        <w:r w:rsidR="00C30789" w:rsidRPr="007613B7">
          <w:rPr>
            <w:rStyle w:val="Hyperlink"/>
            <w:rFonts w:ascii="inherit" w:hAnsi="inherit"/>
            <w:bdr w:val="none" w:sz="0" w:space="0" w:color="auto" w:frame="1"/>
          </w:rPr>
          <w:t>https://shaping-futures.org.uk/8-week-programme/learners/</w:t>
        </w:r>
      </w:hyperlink>
    </w:p>
    <w:p w14:paraId="0E182EDF" w14:textId="7EC78402" w:rsidR="002B12C7" w:rsidRDefault="0059422F" w:rsidP="002B12C7">
      <w:r>
        <w:t>Remember</w:t>
      </w:r>
      <w:r w:rsidR="002B12C7">
        <w:t xml:space="preserve"> when researching careers</w:t>
      </w:r>
    </w:p>
    <w:p w14:paraId="0F66CABF" w14:textId="1628E407" w:rsidR="002B12C7" w:rsidRDefault="002B12C7" w:rsidP="002B12C7">
      <w:pPr>
        <w:pStyle w:val="ListParagraph"/>
        <w:numPr>
          <w:ilvl w:val="0"/>
          <w:numId w:val="1"/>
        </w:numPr>
      </w:pPr>
      <w:r>
        <w:t>Think about what skills, qualifications and experience are needed and what you can do to get them</w:t>
      </w:r>
      <w:r w:rsidR="00BA7635">
        <w:t>?</w:t>
      </w:r>
    </w:p>
    <w:p w14:paraId="5C4CED50" w14:textId="3D2CB5F7" w:rsidR="002B12C7" w:rsidRDefault="002B12C7" w:rsidP="002B12C7">
      <w:pPr>
        <w:pStyle w:val="ListParagraph"/>
        <w:numPr>
          <w:ilvl w:val="0"/>
          <w:numId w:val="1"/>
        </w:numPr>
      </w:pPr>
      <w:r>
        <w:t xml:space="preserve">Is it a growth </w:t>
      </w:r>
      <w:r w:rsidR="0059422F">
        <w:t>are</w:t>
      </w:r>
      <w:r w:rsidR="00BA7635">
        <w:t>a? Are</w:t>
      </w:r>
      <w:r w:rsidR="0059422F">
        <w:t xml:space="preserve"> there</w:t>
      </w:r>
      <w:r>
        <w:t xml:space="preserve"> jobs </w:t>
      </w:r>
      <w:r w:rsidR="0059422F">
        <w:t>available?</w:t>
      </w:r>
      <w:r>
        <w:t xml:space="preserve">  What can you do in the next 1 year, 2 years, 3 years to build your profile and give you the </w:t>
      </w:r>
      <w:r w:rsidR="0059422F">
        <w:t>edge?</w:t>
      </w:r>
    </w:p>
    <w:p w14:paraId="6147129A" w14:textId="774DA95B" w:rsidR="002B12C7" w:rsidRDefault="002B12C7" w:rsidP="002B12C7">
      <w:pPr>
        <w:pStyle w:val="ListParagraph"/>
        <w:numPr>
          <w:ilvl w:val="0"/>
          <w:numId w:val="1"/>
        </w:numPr>
      </w:pPr>
      <w:r>
        <w:t xml:space="preserve">Always have a </w:t>
      </w:r>
      <w:r w:rsidR="0059422F">
        <w:t>backup</w:t>
      </w:r>
      <w:r>
        <w:t xml:space="preserve"> plan</w:t>
      </w:r>
      <w:r w:rsidR="00BA7635">
        <w:t>!</w:t>
      </w:r>
    </w:p>
    <w:p w14:paraId="2C9AB8A3" w14:textId="44E84EFC" w:rsidR="001167BF" w:rsidRPr="00BA7635" w:rsidRDefault="001167BF" w:rsidP="001167BF">
      <w:pPr>
        <w:rPr>
          <w:b/>
          <w:bCs/>
        </w:rPr>
      </w:pPr>
      <w:r w:rsidRPr="00BA7635">
        <w:rPr>
          <w:b/>
          <w:bCs/>
        </w:rPr>
        <w:t>Developing Employability Skills.</w:t>
      </w:r>
    </w:p>
    <w:p w14:paraId="1F2AEC6B" w14:textId="09507DC4" w:rsidR="001167BF" w:rsidRDefault="001167BF" w:rsidP="001167BF">
      <w:r>
        <w:t xml:space="preserve">Employability skills </w:t>
      </w:r>
      <w:r w:rsidR="0059422F">
        <w:t>are those</w:t>
      </w:r>
      <w:r>
        <w:t xml:space="preserve"> things that </w:t>
      </w:r>
      <w:r w:rsidR="0059422F">
        <w:t>employer’s</w:t>
      </w:r>
      <w:r>
        <w:t xml:space="preserve"> rate as the most important when looking to hire new candidates. When asked about the most important qualities employers look for </w:t>
      </w:r>
      <w:r w:rsidR="0059422F">
        <w:t>at interview</w:t>
      </w:r>
      <w:r>
        <w:t xml:space="preserve"> the ones that always rate the </w:t>
      </w:r>
      <w:r w:rsidR="0059422F">
        <w:t>highest are</w:t>
      </w:r>
      <w:r>
        <w:t>:</w:t>
      </w:r>
    </w:p>
    <w:p w14:paraId="24FF63D0" w14:textId="6544600E" w:rsidR="001167BF" w:rsidRPr="00C30789" w:rsidRDefault="001167BF" w:rsidP="001167BF">
      <w:pPr>
        <w:rPr>
          <w:b/>
          <w:bCs/>
          <w:color w:val="FF0000"/>
        </w:rPr>
      </w:pPr>
      <w:r w:rsidRPr="00C30789">
        <w:rPr>
          <w:b/>
          <w:bCs/>
          <w:color w:val="FF0000"/>
        </w:rPr>
        <w:t>A positive attitude.</w:t>
      </w:r>
    </w:p>
    <w:p w14:paraId="0B25E4D6" w14:textId="2DB65D2F" w:rsidR="001167BF" w:rsidRPr="00C30789" w:rsidRDefault="001167BF" w:rsidP="001167BF">
      <w:pPr>
        <w:rPr>
          <w:b/>
          <w:bCs/>
          <w:color w:val="FF0000"/>
        </w:rPr>
      </w:pPr>
      <w:r w:rsidRPr="00C30789">
        <w:rPr>
          <w:b/>
          <w:bCs/>
          <w:color w:val="FF0000"/>
        </w:rPr>
        <w:t xml:space="preserve">Communication skills </w:t>
      </w:r>
      <w:r w:rsidR="00570C20" w:rsidRPr="00C30789">
        <w:rPr>
          <w:b/>
          <w:bCs/>
          <w:color w:val="FF0000"/>
        </w:rPr>
        <w:t>and team work</w:t>
      </w:r>
    </w:p>
    <w:p w14:paraId="1C0F9A14" w14:textId="29709F15" w:rsidR="001167BF" w:rsidRPr="00C30789" w:rsidRDefault="001167BF" w:rsidP="001167BF">
      <w:pPr>
        <w:rPr>
          <w:b/>
          <w:bCs/>
          <w:color w:val="FF0000"/>
        </w:rPr>
      </w:pPr>
      <w:r w:rsidRPr="00C30789">
        <w:rPr>
          <w:b/>
          <w:bCs/>
          <w:color w:val="FF0000"/>
        </w:rPr>
        <w:t>Commitmen</w:t>
      </w:r>
      <w:r w:rsidR="00570C20" w:rsidRPr="00C30789">
        <w:rPr>
          <w:b/>
          <w:bCs/>
          <w:color w:val="FF0000"/>
        </w:rPr>
        <w:t>t and focus</w:t>
      </w:r>
    </w:p>
    <w:p w14:paraId="3102E239" w14:textId="6D0E62D3" w:rsidR="00570C20" w:rsidRPr="00C30789" w:rsidRDefault="00570C20" w:rsidP="001167BF">
      <w:pPr>
        <w:rPr>
          <w:b/>
          <w:bCs/>
          <w:color w:val="FF0000"/>
        </w:rPr>
      </w:pPr>
      <w:r w:rsidRPr="00C30789">
        <w:rPr>
          <w:b/>
          <w:bCs/>
          <w:color w:val="FF0000"/>
        </w:rPr>
        <w:t>Problem solving and Creativity.</w:t>
      </w:r>
    </w:p>
    <w:p w14:paraId="79E6A6E9" w14:textId="77777777" w:rsidR="006140E2" w:rsidRDefault="002B12C7" w:rsidP="006140E2">
      <w:r>
        <w:t xml:space="preserve">What extra things can you do </w:t>
      </w:r>
      <w:r w:rsidR="0059422F">
        <w:t xml:space="preserve">this summer to build your experience </w:t>
      </w:r>
      <w:r>
        <w:t>around your studies?  Are</w:t>
      </w:r>
      <w:r w:rsidR="0059422F">
        <w:t xml:space="preserve"> y</w:t>
      </w:r>
      <w:r>
        <w:t xml:space="preserve">ou involved in any </w:t>
      </w:r>
      <w:r w:rsidR="0059422F">
        <w:t xml:space="preserve">voluntary work, </w:t>
      </w:r>
      <w:r>
        <w:t xml:space="preserve">groups or </w:t>
      </w:r>
      <w:r w:rsidR="0059422F">
        <w:t xml:space="preserve">extra </w:t>
      </w:r>
      <w:r>
        <w:t xml:space="preserve">a </w:t>
      </w:r>
      <w:r w:rsidR="0059422F">
        <w:t>curricular activity</w:t>
      </w:r>
      <w:r w:rsidR="001167BF">
        <w:t xml:space="preserve"> which you can use to demonstrate some of those Key Employability Skills?</w:t>
      </w:r>
    </w:p>
    <w:p w14:paraId="38FB5F92" w14:textId="280F9C29" w:rsidR="00957AC9" w:rsidRPr="006140E2" w:rsidRDefault="00C30789" w:rsidP="006140E2">
      <w:pPr>
        <w:rPr>
          <w:b/>
          <w:bCs/>
          <w:color w:val="70AD47" w:themeColor="accent6"/>
          <w:sz w:val="36"/>
          <w:szCs w:val="36"/>
          <w:u w:val="single"/>
        </w:rPr>
      </w:pPr>
      <w:r w:rsidRPr="006140E2">
        <w:rPr>
          <w:b/>
          <w:bCs/>
          <w:color w:val="70AD47" w:themeColor="accent6"/>
          <w:sz w:val="36"/>
          <w:szCs w:val="36"/>
          <w:u w:val="single"/>
        </w:rPr>
        <w:lastRenderedPageBreak/>
        <w:t>Employability Matters</w:t>
      </w:r>
      <w:r w:rsidR="001167BF" w:rsidRPr="006140E2">
        <w:rPr>
          <w:b/>
          <w:bCs/>
          <w:color w:val="70AD47" w:themeColor="accent6"/>
          <w:sz w:val="36"/>
          <w:szCs w:val="36"/>
          <w:u w:val="single"/>
        </w:rPr>
        <w:t xml:space="preserve">             </w:t>
      </w:r>
    </w:p>
    <w:p w14:paraId="71300540" w14:textId="77777777" w:rsidR="00957AC9" w:rsidRDefault="00957AC9" w:rsidP="00957AC9">
      <w:pPr>
        <w:spacing w:after="0" w:line="360" w:lineRule="auto"/>
        <w:ind w:left="180"/>
        <w:rPr>
          <w:rFonts w:eastAsia="Times New Roman" w:cstheme="minorHAnsi"/>
          <w:b/>
          <w:bCs/>
          <w:color w:val="201F1E"/>
          <w:sz w:val="24"/>
          <w:szCs w:val="24"/>
          <w:bdr w:val="none" w:sz="0" w:space="0" w:color="auto" w:frame="1"/>
          <w:lang w:eastAsia="en-GB"/>
        </w:rPr>
      </w:pPr>
    </w:p>
    <w:p w14:paraId="417F20B6" w14:textId="77777777" w:rsidR="00957AC9" w:rsidRDefault="00957AC9" w:rsidP="00957AC9">
      <w:pPr>
        <w:pStyle w:val="ListParagraph"/>
        <w:spacing w:after="0" w:line="360" w:lineRule="auto"/>
        <w:rPr>
          <w:rFonts w:cstheme="minorHAnsi"/>
          <w:b/>
          <w:bCs/>
          <w:sz w:val="28"/>
          <w:szCs w:val="28"/>
        </w:rPr>
        <w:sectPr w:rsidR="00957AC9" w:rsidSect="00166838">
          <w:headerReference w:type="default" r:id="rId9"/>
          <w:footerReference w:type="default" r:id="rId10"/>
          <w:pgSz w:w="11906" w:h="16838"/>
          <w:pgMar w:top="1440" w:right="1440" w:bottom="1440" w:left="1440" w:header="708" w:footer="708" w:gutter="0"/>
          <w:cols w:num="2" w:space="708"/>
          <w:docGrid w:linePitch="360"/>
        </w:sectPr>
      </w:pPr>
    </w:p>
    <w:tbl>
      <w:tblPr>
        <w:tblStyle w:val="TableGrid"/>
        <w:tblW w:w="0" w:type="auto"/>
        <w:tblLook w:val="04A0" w:firstRow="1" w:lastRow="0" w:firstColumn="1" w:lastColumn="0" w:noHBand="0" w:noVBand="1"/>
      </w:tblPr>
      <w:tblGrid>
        <w:gridCol w:w="9016"/>
      </w:tblGrid>
      <w:tr w:rsidR="00C30789" w14:paraId="4B6AD60F" w14:textId="77777777" w:rsidTr="00C30789">
        <w:tc>
          <w:tcPr>
            <w:tcW w:w="9016" w:type="dxa"/>
          </w:tcPr>
          <w:p w14:paraId="443D22B7" w14:textId="77777777" w:rsidR="00C30789" w:rsidRPr="00C96869" w:rsidRDefault="00C30789" w:rsidP="00C30789">
            <w:pPr>
              <w:rPr>
                <w:rFonts w:cstheme="minorHAnsi"/>
                <w:b/>
                <w:bCs/>
                <w:sz w:val="28"/>
                <w:szCs w:val="28"/>
              </w:rPr>
            </w:pPr>
            <w:r>
              <w:rPr>
                <w:rFonts w:cstheme="minorHAnsi"/>
                <w:b/>
                <w:bCs/>
                <w:sz w:val="28"/>
                <w:szCs w:val="28"/>
              </w:rPr>
              <w:t>Unsure about what other careers are out there?  Hear from a range of industry professionals talking about their career journey in free online V talks</w:t>
            </w:r>
            <w:r w:rsidRPr="00C96869">
              <w:rPr>
                <w:rFonts w:cstheme="minorHAnsi"/>
                <w:b/>
                <w:bCs/>
                <w:sz w:val="28"/>
                <w:szCs w:val="28"/>
              </w:rPr>
              <w:t xml:space="preserve"> </w:t>
            </w:r>
          </w:p>
          <w:p w14:paraId="7869A124" w14:textId="77777777" w:rsidR="00C30789" w:rsidRPr="00C96869" w:rsidRDefault="00C30789" w:rsidP="00C30789">
            <w:pPr>
              <w:pStyle w:val="xmsonormal"/>
              <w:spacing w:before="0" w:beforeAutospacing="0" w:after="0" w:afterAutospacing="0"/>
              <w:rPr>
                <w:rFonts w:asciiTheme="minorHAnsi" w:hAnsiTheme="minorHAnsi" w:cstheme="minorHAnsi"/>
                <w:color w:val="201F1E"/>
              </w:rPr>
            </w:pPr>
            <w:r w:rsidRPr="00C96869">
              <w:rPr>
                <w:rFonts w:asciiTheme="minorHAnsi" w:hAnsiTheme="minorHAnsi" w:cstheme="minorHAnsi"/>
                <w:b/>
                <w:bCs/>
                <w:color w:val="201F1E"/>
                <w:bdr w:val="none" w:sz="0" w:space="0" w:color="auto" w:frame="1"/>
                <w:lang w:val="en-US"/>
              </w:rPr>
              <w:t>HOW TO JOIN THE VTALKS</w:t>
            </w:r>
          </w:p>
          <w:p w14:paraId="0757DA0B" w14:textId="77777777" w:rsidR="00C30789" w:rsidRPr="00C96869" w:rsidRDefault="00C30789" w:rsidP="00C30789">
            <w:pPr>
              <w:pStyle w:val="xmsonormal"/>
              <w:numPr>
                <w:ilvl w:val="0"/>
                <w:numId w:val="5"/>
              </w:numPr>
              <w:spacing w:before="0" w:beforeAutospacing="0" w:after="0" w:afterAutospacing="0"/>
              <w:rPr>
                <w:rFonts w:asciiTheme="minorHAnsi" w:hAnsiTheme="minorHAnsi" w:cstheme="minorHAnsi"/>
                <w:color w:val="201F1E"/>
              </w:rPr>
            </w:pPr>
            <w:r w:rsidRPr="00C96869">
              <w:rPr>
                <w:rFonts w:asciiTheme="minorHAnsi" w:hAnsiTheme="minorHAnsi" w:cstheme="minorHAnsi"/>
                <w:color w:val="201F1E"/>
                <w:bdr w:val="none" w:sz="0" w:space="0" w:color="auto" w:frame="1"/>
                <w:lang w:val="en-US"/>
              </w:rPr>
              <w:t>Join 10 minutes before the VTALK to be ready</w:t>
            </w:r>
          </w:p>
          <w:p w14:paraId="50548421" w14:textId="77777777" w:rsidR="00C30789" w:rsidRPr="00C96869" w:rsidRDefault="00C30789" w:rsidP="00C30789">
            <w:pPr>
              <w:pStyle w:val="xmsonormal"/>
              <w:numPr>
                <w:ilvl w:val="0"/>
                <w:numId w:val="5"/>
              </w:numPr>
              <w:spacing w:before="0" w:beforeAutospacing="0" w:after="0" w:afterAutospacing="0"/>
              <w:rPr>
                <w:rFonts w:asciiTheme="minorHAnsi" w:hAnsiTheme="minorHAnsi" w:cstheme="minorHAnsi"/>
                <w:color w:val="201F1E"/>
              </w:rPr>
            </w:pPr>
            <w:r w:rsidRPr="00C96869">
              <w:rPr>
                <w:rFonts w:asciiTheme="minorHAnsi" w:hAnsiTheme="minorHAnsi" w:cstheme="minorHAnsi"/>
                <w:color w:val="201F1E"/>
                <w:bdr w:val="none" w:sz="0" w:space="0" w:color="auto" w:frame="1"/>
                <w:lang w:val="en-US"/>
              </w:rPr>
              <w:t xml:space="preserve">You can join without needing an account – </w:t>
            </w:r>
            <w:hyperlink r:id="rId11" w:tgtFrame="_blank" w:history="1">
              <w:r w:rsidRPr="00C96869">
                <w:rPr>
                  <w:rStyle w:val="Hyperlink"/>
                  <w:rFonts w:asciiTheme="minorHAnsi" w:hAnsiTheme="minorHAnsi" w:cstheme="minorHAnsi"/>
                  <w:b/>
                  <w:bCs/>
                  <w:color w:val="0563C1"/>
                  <w:bdr w:val="none" w:sz="0" w:space="0" w:color="auto" w:frame="1"/>
                  <w:lang w:val="en-US"/>
                </w:rPr>
                <w:t>Watch how here</w:t>
              </w:r>
            </w:hyperlink>
          </w:p>
          <w:p w14:paraId="555DBF4D" w14:textId="77777777" w:rsidR="00C30789" w:rsidRPr="00C96869" w:rsidRDefault="00C30789" w:rsidP="00C30789">
            <w:pPr>
              <w:pStyle w:val="xmsonormal"/>
              <w:numPr>
                <w:ilvl w:val="0"/>
                <w:numId w:val="5"/>
              </w:numPr>
              <w:spacing w:before="0" w:beforeAutospacing="0" w:after="0" w:afterAutospacing="0"/>
              <w:rPr>
                <w:rFonts w:asciiTheme="minorHAnsi" w:hAnsiTheme="minorHAnsi" w:cstheme="minorHAnsi"/>
                <w:color w:val="201F1E"/>
              </w:rPr>
            </w:pPr>
            <w:r w:rsidRPr="00C96869">
              <w:rPr>
                <w:rFonts w:asciiTheme="minorHAnsi" w:hAnsiTheme="minorHAnsi" w:cstheme="minorHAnsi"/>
                <w:color w:val="201F1E"/>
                <w:bdr w:val="none" w:sz="0" w:space="0" w:color="auto" w:frame="1"/>
                <w:lang w:val="en-US"/>
              </w:rPr>
              <w:t>For full speaker descriptions visit the</w:t>
            </w:r>
            <w:r w:rsidRPr="00C96869">
              <w:rPr>
                <w:rFonts w:asciiTheme="minorHAnsi" w:hAnsiTheme="minorHAnsi" w:cstheme="minorHAnsi"/>
                <w:color w:val="201F1E"/>
                <w:u w:val="single"/>
                <w:bdr w:val="none" w:sz="0" w:space="0" w:color="auto" w:frame="1"/>
                <w:lang w:val="en-US"/>
              </w:rPr>
              <w:t xml:space="preserve"> </w:t>
            </w:r>
            <w:hyperlink r:id="rId12" w:tgtFrame="_blank" w:history="1">
              <w:r w:rsidRPr="00C96869">
                <w:rPr>
                  <w:rStyle w:val="Hyperlink"/>
                  <w:rFonts w:asciiTheme="minorHAnsi" w:hAnsiTheme="minorHAnsi" w:cstheme="minorHAnsi"/>
                  <w:b/>
                  <w:bCs/>
                  <w:color w:val="0563C1"/>
                  <w:bdr w:val="none" w:sz="0" w:space="0" w:color="auto" w:frame="1"/>
                  <w:lang w:val="en-US"/>
                </w:rPr>
                <w:t>VTALK Schedule here</w:t>
              </w:r>
            </w:hyperlink>
          </w:p>
          <w:p w14:paraId="0880DA99" w14:textId="77777777" w:rsidR="00C30789" w:rsidRPr="00C96869" w:rsidRDefault="00C30789" w:rsidP="00C30789">
            <w:pPr>
              <w:pStyle w:val="xmsonormal"/>
              <w:spacing w:before="0" w:beforeAutospacing="0" w:after="0" w:afterAutospacing="0"/>
              <w:rPr>
                <w:rFonts w:asciiTheme="minorHAnsi" w:hAnsiTheme="minorHAnsi" w:cstheme="minorHAnsi"/>
                <w:color w:val="201F1E"/>
              </w:rPr>
            </w:pPr>
            <w:r w:rsidRPr="00C96869">
              <w:rPr>
                <w:rFonts w:asciiTheme="minorHAnsi" w:hAnsiTheme="minorHAnsi" w:cstheme="minorHAnsi"/>
                <w:b/>
                <w:bCs/>
                <w:color w:val="201F1E"/>
                <w:bdr w:val="none" w:sz="0" w:space="0" w:color="auto" w:frame="1"/>
                <w:lang w:val="en-US"/>
              </w:rPr>
              <w:t> </w:t>
            </w:r>
          </w:p>
          <w:p w14:paraId="524EC917" w14:textId="77777777" w:rsidR="00C30789" w:rsidRDefault="00C30789" w:rsidP="00C30789">
            <w:pPr>
              <w:pStyle w:val="xmsonormal"/>
              <w:spacing w:before="0" w:beforeAutospacing="0" w:after="0" w:afterAutospacing="0"/>
              <w:rPr>
                <w:rFonts w:asciiTheme="minorHAnsi" w:hAnsiTheme="minorHAnsi" w:cstheme="minorHAnsi"/>
                <w:b/>
                <w:bCs/>
                <w:color w:val="201F1E"/>
                <w:u w:val="single"/>
                <w:bdr w:val="none" w:sz="0" w:space="0" w:color="auto" w:frame="1"/>
                <w:lang w:val="en-US"/>
              </w:rPr>
            </w:pPr>
            <w:r w:rsidRPr="00C96869">
              <w:rPr>
                <w:rFonts w:asciiTheme="minorHAnsi" w:hAnsiTheme="minorHAnsi" w:cstheme="minorHAnsi"/>
                <w:b/>
                <w:bCs/>
                <w:color w:val="201F1E"/>
                <w:u w:val="single"/>
                <w:bdr w:val="none" w:sz="0" w:space="0" w:color="auto" w:frame="1"/>
                <w:lang w:val="en-US"/>
              </w:rPr>
              <w:t>VTALK LIBRARY &amp; MORE</w:t>
            </w:r>
          </w:p>
          <w:p w14:paraId="33856953" w14:textId="77777777" w:rsidR="00C30789" w:rsidRPr="00C96869" w:rsidRDefault="00C30789" w:rsidP="00C30789">
            <w:pPr>
              <w:pStyle w:val="xmsonormal"/>
              <w:spacing w:before="0" w:beforeAutospacing="0" w:after="0" w:afterAutospacing="0"/>
              <w:rPr>
                <w:rFonts w:asciiTheme="minorHAnsi" w:hAnsiTheme="minorHAnsi" w:cstheme="minorHAnsi"/>
                <w:color w:val="201F1E"/>
              </w:rPr>
            </w:pPr>
          </w:p>
          <w:p w14:paraId="20265332" w14:textId="77777777" w:rsidR="00C30789" w:rsidRPr="00C96869" w:rsidRDefault="00C30789" w:rsidP="00C30789">
            <w:pPr>
              <w:pStyle w:val="xmsonormal"/>
              <w:numPr>
                <w:ilvl w:val="0"/>
                <w:numId w:val="6"/>
              </w:numPr>
              <w:spacing w:before="0" w:beforeAutospacing="0" w:after="0" w:afterAutospacing="0"/>
              <w:rPr>
                <w:rFonts w:asciiTheme="minorHAnsi" w:hAnsiTheme="minorHAnsi" w:cstheme="minorHAnsi"/>
                <w:color w:val="201F1E"/>
              </w:rPr>
            </w:pPr>
            <w:r w:rsidRPr="00C96869">
              <w:rPr>
                <w:rFonts w:asciiTheme="minorHAnsi" w:hAnsiTheme="minorHAnsi" w:cstheme="minorHAnsi"/>
                <w:color w:val="201F1E"/>
                <w:bdr w:val="none" w:sz="0" w:space="0" w:color="auto" w:frame="1"/>
                <w:lang w:val="en-US"/>
              </w:rPr>
              <w:t>Watch pre-recorded VTalks from our library</w:t>
            </w:r>
            <w:r w:rsidRPr="00C96869">
              <w:rPr>
                <w:rFonts w:asciiTheme="minorHAnsi" w:hAnsiTheme="minorHAnsi" w:cstheme="minorHAnsi"/>
                <w:b/>
                <w:bCs/>
                <w:color w:val="201F1E"/>
                <w:bdr w:val="none" w:sz="0" w:space="0" w:color="auto" w:frame="1"/>
                <w:lang w:val="en-US"/>
              </w:rPr>
              <w:t xml:space="preserve"> </w:t>
            </w:r>
            <w:hyperlink r:id="rId13" w:tgtFrame="_blank" w:history="1">
              <w:r w:rsidRPr="00C96869">
                <w:rPr>
                  <w:rStyle w:val="Hyperlink"/>
                  <w:rFonts w:asciiTheme="minorHAnsi" w:hAnsiTheme="minorHAnsi" w:cstheme="minorHAnsi"/>
                  <w:b/>
                  <w:bCs/>
                  <w:color w:val="0563C1"/>
                  <w:bdr w:val="none" w:sz="0" w:space="0" w:color="auto" w:frame="1"/>
                  <w:lang w:val="en-US"/>
                </w:rPr>
                <w:t>here</w:t>
              </w:r>
            </w:hyperlink>
          </w:p>
          <w:p w14:paraId="33E3F640" w14:textId="77777777" w:rsidR="00C30789" w:rsidRDefault="00C30789" w:rsidP="00957AC9">
            <w:pPr>
              <w:spacing w:line="360" w:lineRule="auto"/>
              <w:rPr>
                <w:rFonts w:eastAsia="Times New Roman" w:cstheme="minorHAnsi"/>
                <w:b/>
                <w:bCs/>
                <w:color w:val="201F1E"/>
                <w:sz w:val="24"/>
                <w:szCs w:val="24"/>
                <w:lang w:eastAsia="en-GB"/>
              </w:rPr>
            </w:pPr>
          </w:p>
        </w:tc>
      </w:tr>
    </w:tbl>
    <w:p w14:paraId="5E243CA9" w14:textId="53BA40A3" w:rsidR="00957AC9" w:rsidRDefault="00957AC9" w:rsidP="00957AC9">
      <w:pPr>
        <w:spacing w:after="0" w:line="360" w:lineRule="auto"/>
        <w:rPr>
          <w:rFonts w:eastAsia="Times New Roman" w:cstheme="minorHAnsi"/>
          <w:b/>
          <w:bCs/>
          <w:color w:val="201F1E"/>
          <w:sz w:val="24"/>
          <w:szCs w:val="24"/>
          <w:lang w:eastAsia="en-GB"/>
        </w:rPr>
      </w:pPr>
    </w:p>
    <w:p w14:paraId="53DBA5DA" w14:textId="5510C138" w:rsidR="00C30789" w:rsidRPr="00C30789" w:rsidRDefault="00C30789" w:rsidP="00C30789">
      <w:pPr>
        <w:spacing w:after="200" w:line="288" w:lineRule="auto"/>
        <w:rPr>
          <w:rFonts w:eastAsiaTheme="minorEastAsia"/>
          <w:b/>
          <w:sz w:val="28"/>
          <w:szCs w:val="28"/>
        </w:rPr>
      </w:pPr>
      <w:r>
        <w:rPr>
          <w:rFonts w:eastAsiaTheme="minorEastAsia"/>
          <w:b/>
          <w:sz w:val="28"/>
          <w:szCs w:val="28"/>
        </w:rPr>
        <w:t>Job of the week.</w:t>
      </w:r>
    </w:p>
    <w:p w14:paraId="2C7690C9" w14:textId="7FEFBC42" w:rsidR="00C30789" w:rsidRDefault="00C30789" w:rsidP="00C30789">
      <w:pPr>
        <w:spacing w:after="200" w:line="288" w:lineRule="auto"/>
        <w:rPr>
          <w:rFonts w:eastAsiaTheme="minorEastAsia"/>
          <w:b/>
          <w:sz w:val="28"/>
          <w:szCs w:val="28"/>
        </w:rPr>
      </w:pPr>
      <w:r w:rsidRPr="00C30789">
        <w:rPr>
          <w:rFonts w:eastAsiaTheme="minorEastAsia"/>
          <w:b/>
          <w:sz w:val="28"/>
          <w:szCs w:val="28"/>
        </w:rPr>
        <w:t xml:space="preserve">Ever thought about Property </w:t>
      </w:r>
      <w:r w:rsidR="00B724E6" w:rsidRPr="00C30789">
        <w:rPr>
          <w:rFonts w:eastAsiaTheme="minorEastAsia"/>
          <w:b/>
          <w:sz w:val="28"/>
          <w:szCs w:val="28"/>
        </w:rPr>
        <w:t>Management?</w:t>
      </w:r>
    </w:p>
    <w:p w14:paraId="61775E7C" w14:textId="5F605003" w:rsidR="00C30789" w:rsidRPr="00C30789" w:rsidRDefault="00C30789" w:rsidP="00C30789">
      <w:pPr>
        <w:spacing w:after="200" w:line="288" w:lineRule="auto"/>
        <w:rPr>
          <w:rFonts w:eastAsiaTheme="minorEastAsia"/>
          <w:b/>
          <w:sz w:val="28"/>
          <w:szCs w:val="28"/>
        </w:rPr>
      </w:pPr>
      <w:r>
        <w:rPr>
          <w:rFonts w:ascii="Arial" w:hAnsi="Arial" w:cs="Arial"/>
          <w:color w:val="6B6B6B"/>
          <w:shd w:val="clear" w:color="auto" w:fill="FEFEFE"/>
        </w:rPr>
        <w:t xml:space="preserve">As a property manager, you’re the friendly face of the landlord for the tenant, and the friendly face of the tenant for the landlord – acting as a mediator for the landlord-tenant relationship, ensuring any issues are resolved promptly and being a direct point of contact. To succeed in this </w:t>
      </w:r>
      <w:r w:rsidR="00B724E6">
        <w:rPr>
          <w:rFonts w:ascii="Arial" w:hAnsi="Arial" w:cs="Arial"/>
          <w:color w:val="6B6B6B"/>
          <w:shd w:val="clear" w:color="auto" w:fill="FEFEFE"/>
        </w:rPr>
        <w:t>business,</w:t>
      </w:r>
      <w:r>
        <w:rPr>
          <w:rFonts w:ascii="Arial" w:hAnsi="Arial" w:cs="Arial"/>
          <w:color w:val="6B6B6B"/>
          <w:shd w:val="clear" w:color="auto" w:fill="FEFEFE"/>
        </w:rPr>
        <w:t xml:space="preserve"> you’ll need to have excellent people skills, a talent for multi-tasking and the ability to handle problems before they’ve even </w:t>
      </w:r>
      <w:r w:rsidR="00B724E6">
        <w:rPr>
          <w:rFonts w:ascii="Arial" w:hAnsi="Arial" w:cs="Arial"/>
          <w:color w:val="6B6B6B"/>
          <w:shd w:val="clear" w:color="auto" w:fill="FEFEFE"/>
        </w:rPr>
        <w:t>arisen.</w:t>
      </w:r>
      <w:r>
        <w:rPr>
          <w:rFonts w:ascii="Arial" w:hAnsi="Arial" w:cs="Arial"/>
          <w:color w:val="6B6B6B"/>
          <w:shd w:val="clear" w:color="auto" w:fill="FEFEFE"/>
        </w:rPr>
        <w:t xml:space="preserve"> Read more on the link below</w:t>
      </w:r>
    </w:p>
    <w:p w14:paraId="5B9D3AC5" w14:textId="77777777" w:rsidR="00C30789" w:rsidRPr="00C30789" w:rsidRDefault="00B724E6" w:rsidP="00C30789">
      <w:pPr>
        <w:spacing w:before="100" w:beforeAutospacing="1" w:after="100" w:afterAutospacing="1" w:line="240" w:lineRule="auto"/>
        <w:rPr>
          <w:rFonts w:ascii="Times New Roman" w:hAnsi="Times New Roman" w:cs="Times New Roman"/>
          <w:sz w:val="24"/>
          <w:szCs w:val="24"/>
          <w:lang w:eastAsia="en-GB"/>
        </w:rPr>
      </w:pPr>
      <w:hyperlink r:id="rId14" w:history="1">
        <w:r w:rsidR="00C30789" w:rsidRPr="00C30789">
          <w:rPr>
            <w:rFonts w:ascii="Times New Roman" w:hAnsi="Times New Roman" w:cs="Times New Roman"/>
            <w:color w:val="0000FF"/>
            <w:sz w:val="24"/>
            <w:szCs w:val="24"/>
            <w:u w:val="single"/>
            <w:lang w:eastAsia="en-GB"/>
          </w:rPr>
          <w:t>https://www.redbrickpm.co.uk/blog/how-to-become-a-property-manager/</w:t>
        </w:r>
      </w:hyperlink>
    </w:p>
    <w:p w14:paraId="0F2D288F" w14:textId="3EC9EC50" w:rsidR="00C30789" w:rsidRDefault="00C30789" w:rsidP="00C30789">
      <w:pPr>
        <w:pStyle w:val="NormalWeb"/>
        <w:rPr>
          <w:color w:val="000000"/>
        </w:rPr>
      </w:pPr>
    </w:p>
    <w:p w14:paraId="637B9CF1" w14:textId="1840A843" w:rsidR="00C30789" w:rsidRDefault="00C30789" w:rsidP="00C30789">
      <w:pPr>
        <w:pStyle w:val="NormalWeb"/>
        <w:rPr>
          <w:color w:val="000000"/>
        </w:rPr>
      </w:pPr>
    </w:p>
    <w:p w14:paraId="0383DC99" w14:textId="74B28D48" w:rsidR="00C30789" w:rsidRDefault="00C30789" w:rsidP="00C30789">
      <w:pPr>
        <w:pStyle w:val="NormalWeb"/>
        <w:rPr>
          <w:color w:val="000000"/>
        </w:rPr>
      </w:pPr>
    </w:p>
    <w:p w14:paraId="00E2E9BD" w14:textId="77777777" w:rsidR="00C30789" w:rsidRDefault="00C30789" w:rsidP="00C30789">
      <w:pPr>
        <w:pStyle w:val="NormalWeb"/>
        <w:rPr>
          <w:color w:val="000000"/>
        </w:rPr>
      </w:pPr>
    </w:p>
    <w:tbl>
      <w:tblPr>
        <w:tblStyle w:val="TableGrid"/>
        <w:tblW w:w="0" w:type="auto"/>
        <w:tblLook w:val="04A0" w:firstRow="1" w:lastRow="0" w:firstColumn="1" w:lastColumn="0" w:noHBand="0" w:noVBand="1"/>
      </w:tblPr>
      <w:tblGrid>
        <w:gridCol w:w="9016"/>
      </w:tblGrid>
      <w:tr w:rsidR="00C30789" w:rsidRPr="00C30789" w14:paraId="54F2DFED" w14:textId="77777777" w:rsidTr="00C30789">
        <w:tc>
          <w:tcPr>
            <w:tcW w:w="9016" w:type="dxa"/>
          </w:tcPr>
          <w:p w14:paraId="6FD49103" w14:textId="77777777" w:rsidR="00C30789" w:rsidRPr="00C30789" w:rsidRDefault="00C30789" w:rsidP="00C30789">
            <w:pPr>
              <w:pStyle w:val="NormalWeb"/>
              <w:rPr>
                <w:rFonts w:asciiTheme="minorHAnsi" w:hAnsiTheme="minorHAnsi" w:cstheme="minorHAnsi"/>
                <w:b/>
                <w:bCs/>
                <w:color w:val="FF0000"/>
                <w:sz w:val="28"/>
                <w:szCs w:val="28"/>
              </w:rPr>
            </w:pPr>
            <w:r w:rsidRPr="00C30789">
              <w:rPr>
                <w:rFonts w:asciiTheme="minorHAnsi" w:hAnsiTheme="minorHAnsi" w:cstheme="minorHAnsi"/>
                <w:b/>
                <w:bCs/>
                <w:color w:val="FF0000"/>
                <w:sz w:val="28"/>
                <w:szCs w:val="28"/>
              </w:rPr>
              <w:lastRenderedPageBreak/>
              <w:t xml:space="preserve">Time for Virtual Work Experience. </w:t>
            </w:r>
          </w:p>
          <w:p w14:paraId="48CC0A90" w14:textId="039701E3" w:rsidR="00C30789" w:rsidRDefault="00C30789" w:rsidP="00C30789">
            <w:pPr>
              <w:pStyle w:val="NormalWeb"/>
              <w:rPr>
                <w:rFonts w:asciiTheme="minorHAnsi" w:hAnsiTheme="minorHAnsi" w:cstheme="minorHAnsi"/>
                <w:color w:val="000000"/>
              </w:rPr>
            </w:pPr>
            <w:r w:rsidRPr="00C30789">
              <w:rPr>
                <w:rFonts w:asciiTheme="minorHAnsi" w:hAnsiTheme="minorHAnsi" w:cstheme="minorHAnsi"/>
                <w:color w:val="000000"/>
              </w:rPr>
              <w:t xml:space="preserve">As business has embraced new working from home strategies, there are some fantastic virtual work from home work experience opportunities available for Year 10 and Year11 students this summer term. Work experience is essential to develop your employability skills and show employers that you have the edge when competing against other candidates when applying for jobs and apprenticeships. To search for virtual work experience placements and make your application please go to </w:t>
            </w:r>
            <w:hyperlink r:id="rId15" w:history="1">
              <w:r w:rsidRPr="007613B7">
                <w:rPr>
                  <w:rStyle w:val="Hyperlink"/>
                  <w:rFonts w:asciiTheme="minorHAnsi" w:hAnsiTheme="minorHAnsi" w:cstheme="minorHAnsi"/>
                </w:rPr>
                <w:t>https://www.s4snextgen.org/</w:t>
              </w:r>
            </w:hyperlink>
            <w:r w:rsidRPr="00C30789">
              <w:rPr>
                <w:rFonts w:asciiTheme="minorHAnsi" w:hAnsiTheme="minorHAnsi" w:cstheme="minorHAnsi"/>
                <w:color w:val="000000"/>
              </w:rPr>
              <w:t xml:space="preserve"> </w:t>
            </w:r>
          </w:p>
          <w:p w14:paraId="6C57D55D" w14:textId="77777777" w:rsidR="00C30789" w:rsidRPr="00C30789" w:rsidRDefault="00C30789" w:rsidP="00C30789">
            <w:pPr>
              <w:pStyle w:val="NormalWeb"/>
              <w:rPr>
                <w:rFonts w:asciiTheme="minorHAnsi" w:hAnsiTheme="minorHAnsi" w:cstheme="minorHAnsi"/>
                <w:color w:val="000000"/>
              </w:rPr>
            </w:pPr>
          </w:p>
          <w:p w14:paraId="3B29FD9A" w14:textId="77777777" w:rsidR="00C30789" w:rsidRPr="00C30789" w:rsidRDefault="00C30789" w:rsidP="00C30789">
            <w:pPr>
              <w:pStyle w:val="NormalWeb"/>
              <w:rPr>
                <w:rFonts w:asciiTheme="minorHAnsi" w:hAnsiTheme="minorHAnsi" w:cstheme="minorHAnsi"/>
                <w:color w:val="000000"/>
              </w:rPr>
            </w:pPr>
          </w:p>
        </w:tc>
      </w:tr>
    </w:tbl>
    <w:p w14:paraId="7E8B3A05" w14:textId="77777777" w:rsidR="00C30789" w:rsidRPr="00C30789" w:rsidRDefault="00C30789" w:rsidP="00C30789">
      <w:pPr>
        <w:pStyle w:val="NormalWeb"/>
        <w:rPr>
          <w:rFonts w:asciiTheme="minorHAnsi" w:hAnsiTheme="minorHAnsi" w:cstheme="minorHAnsi"/>
          <w:color w:val="000000"/>
        </w:rPr>
      </w:pPr>
    </w:p>
    <w:p w14:paraId="236DA95B" w14:textId="77777777" w:rsidR="00C30789" w:rsidRPr="006140E2" w:rsidRDefault="00C30789" w:rsidP="00C30789">
      <w:pPr>
        <w:pStyle w:val="NormalWeb"/>
        <w:rPr>
          <w:rFonts w:asciiTheme="minorHAnsi" w:hAnsiTheme="minorHAnsi" w:cstheme="minorHAnsi"/>
          <w:color w:val="000000"/>
          <w:sz w:val="36"/>
          <w:szCs w:val="36"/>
        </w:rPr>
      </w:pPr>
    </w:p>
    <w:p w14:paraId="2F38042D" w14:textId="017E2A0C" w:rsidR="00957AC9" w:rsidRPr="006140E2" w:rsidRDefault="006140E2" w:rsidP="00957AC9">
      <w:pPr>
        <w:spacing w:after="0" w:line="360" w:lineRule="auto"/>
        <w:rPr>
          <w:rFonts w:eastAsia="Times New Roman" w:cstheme="minorHAnsi"/>
          <w:color w:val="201F1E"/>
          <w:sz w:val="36"/>
          <w:szCs w:val="36"/>
          <w:lang w:eastAsia="en-GB"/>
        </w:rPr>
      </w:pPr>
      <w:r w:rsidRPr="006140E2">
        <w:rPr>
          <w:rFonts w:eastAsia="Times New Roman" w:cstheme="minorHAnsi"/>
          <w:color w:val="201F1E"/>
          <w:sz w:val="36"/>
          <w:szCs w:val="36"/>
          <w:lang w:eastAsia="en-GB"/>
        </w:rPr>
        <w:t>Round up of other VIRTUAL Events happening this month.</w:t>
      </w:r>
    </w:p>
    <w:p w14:paraId="4EF2F326" w14:textId="5966E00E" w:rsidR="006140E2" w:rsidRDefault="006140E2" w:rsidP="00957AC9">
      <w:pPr>
        <w:spacing w:after="0" w:line="360" w:lineRule="auto"/>
        <w:rPr>
          <w:rFonts w:eastAsia="Times New Roman" w:cstheme="minorHAnsi"/>
          <w:color w:val="201F1E"/>
          <w:sz w:val="24"/>
          <w:szCs w:val="24"/>
          <w:lang w:eastAsia="en-GB"/>
        </w:rPr>
      </w:pPr>
    </w:p>
    <w:p w14:paraId="5AAE5E76" w14:textId="6162DE2C" w:rsidR="006140E2" w:rsidRPr="006140E2" w:rsidRDefault="006140E2" w:rsidP="00957AC9">
      <w:pPr>
        <w:spacing w:after="0" w:line="360" w:lineRule="auto"/>
        <w:rPr>
          <w:rFonts w:eastAsia="Times New Roman" w:cstheme="minorHAnsi"/>
          <w:b/>
          <w:bCs/>
          <w:color w:val="201F1E"/>
          <w:sz w:val="24"/>
          <w:szCs w:val="24"/>
          <w:lang w:eastAsia="en-GB"/>
        </w:rPr>
      </w:pPr>
      <w:r w:rsidRPr="006140E2">
        <w:rPr>
          <w:rFonts w:eastAsia="Times New Roman" w:cstheme="minorHAnsi"/>
          <w:b/>
          <w:bCs/>
          <w:color w:val="201F1E"/>
          <w:sz w:val="24"/>
          <w:szCs w:val="24"/>
          <w:lang w:eastAsia="en-GB"/>
        </w:rPr>
        <w:t>Take a stroll around the campus at Liverpool John Moores University 22 June – 26 June.</w:t>
      </w:r>
    </w:p>
    <w:p w14:paraId="3F5029EA" w14:textId="0164C057" w:rsidR="006140E2" w:rsidRDefault="006140E2" w:rsidP="00957AC9">
      <w:pPr>
        <w:spacing w:after="0" w:line="360" w:lineRule="auto"/>
        <w:rPr>
          <w:rFonts w:eastAsia="Times New Roman" w:cstheme="minorHAnsi"/>
          <w:color w:val="201F1E"/>
          <w:sz w:val="24"/>
          <w:szCs w:val="24"/>
          <w:lang w:eastAsia="en-GB"/>
        </w:rPr>
      </w:pPr>
    </w:p>
    <w:p w14:paraId="11338447" w14:textId="3B1B5111" w:rsidR="006140E2" w:rsidRDefault="00B724E6" w:rsidP="00957AC9">
      <w:pPr>
        <w:spacing w:after="0" w:line="360" w:lineRule="auto"/>
        <w:rPr>
          <w:rFonts w:eastAsia="Times New Roman" w:cstheme="minorHAnsi"/>
          <w:color w:val="201F1E"/>
          <w:sz w:val="24"/>
          <w:szCs w:val="24"/>
          <w:lang w:eastAsia="en-GB"/>
        </w:rPr>
      </w:pPr>
      <w:hyperlink r:id="rId16" w:history="1">
        <w:r w:rsidR="006140E2" w:rsidRPr="007613B7">
          <w:rPr>
            <w:rStyle w:val="Hyperlink"/>
            <w:rFonts w:eastAsia="Times New Roman" w:cstheme="minorHAnsi"/>
            <w:sz w:val="24"/>
            <w:szCs w:val="24"/>
            <w:lang w:eastAsia="en-GB"/>
          </w:rPr>
          <w:t>https://www.ljmu.ac.uk/about-us/news/features/virtual-tour</w:t>
        </w:r>
      </w:hyperlink>
    </w:p>
    <w:p w14:paraId="1A7DEE8B" w14:textId="18E5F36E" w:rsidR="006140E2" w:rsidRDefault="006140E2" w:rsidP="00957AC9">
      <w:pPr>
        <w:spacing w:after="0" w:line="360" w:lineRule="auto"/>
        <w:rPr>
          <w:rFonts w:eastAsia="Times New Roman" w:cstheme="minorHAnsi"/>
          <w:color w:val="201F1E"/>
          <w:sz w:val="24"/>
          <w:szCs w:val="24"/>
          <w:lang w:eastAsia="en-GB"/>
        </w:rPr>
      </w:pPr>
    </w:p>
    <w:p w14:paraId="48B88B1E" w14:textId="77777777" w:rsidR="006140E2" w:rsidRDefault="006140E2" w:rsidP="00957AC9">
      <w:pPr>
        <w:spacing w:after="0" w:line="360" w:lineRule="auto"/>
        <w:rPr>
          <w:rFonts w:eastAsia="Times New Roman" w:cstheme="minorHAnsi"/>
          <w:color w:val="201F1E"/>
          <w:sz w:val="24"/>
          <w:szCs w:val="24"/>
          <w:lang w:eastAsia="en-GB"/>
        </w:rPr>
      </w:pPr>
    </w:p>
    <w:p w14:paraId="0E00E695" w14:textId="77777777" w:rsidR="006140E2" w:rsidRPr="00C30789" w:rsidRDefault="006140E2" w:rsidP="00957AC9">
      <w:pPr>
        <w:spacing w:after="0" w:line="360" w:lineRule="auto"/>
        <w:rPr>
          <w:rFonts w:eastAsia="Times New Roman" w:cstheme="minorHAnsi"/>
          <w:color w:val="201F1E"/>
          <w:sz w:val="24"/>
          <w:szCs w:val="24"/>
          <w:lang w:eastAsia="en-GB"/>
        </w:rPr>
      </w:pPr>
    </w:p>
    <w:p w14:paraId="3801F371" w14:textId="1F952D66" w:rsidR="001167BF" w:rsidRPr="00C30789" w:rsidRDefault="001167BF" w:rsidP="002B12C7">
      <w:pPr>
        <w:rPr>
          <w:rFonts w:cstheme="minorHAnsi"/>
          <w:sz w:val="24"/>
          <w:szCs w:val="24"/>
        </w:rPr>
      </w:pPr>
      <w:r w:rsidRPr="00C30789">
        <w:rPr>
          <w:rFonts w:cstheme="minorHAnsi"/>
          <w:sz w:val="24"/>
          <w:szCs w:val="24"/>
        </w:rPr>
        <w:t xml:space="preserve">         </w:t>
      </w:r>
    </w:p>
    <w:sectPr w:rsidR="001167BF" w:rsidRPr="00C30789" w:rsidSect="00C3078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F3D06" w14:textId="77777777" w:rsidR="00570C20" w:rsidRDefault="00570C20" w:rsidP="00570C20">
      <w:pPr>
        <w:spacing w:after="0" w:line="240" w:lineRule="auto"/>
      </w:pPr>
      <w:r>
        <w:separator/>
      </w:r>
    </w:p>
  </w:endnote>
  <w:endnote w:type="continuationSeparator" w:id="0">
    <w:p w14:paraId="0695800A" w14:textId="77777777" w:rsidR="00570C20" w:rsidRDefault="00570C20" w:rsidP="0057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28A4" w14:textId="10201ED1" w:rsidR="00570C20" w:rsidRDefault="00570C20">
    <w:pPr>
      <w:pStyle w:val="Footer"/>
    </w:pPr>
    <w:r>
      <w:rPr>
        <w:noProof/>
      </w:rPr>
      <w:drawing>
        <wp:inline distT="0" distB="0" distL="0" distR="0" wp14:anchorId="3B4AEDE0" wp14:editId="13977A67">
          <wp:extent cx="5731510" cy="2091690"/>
          <wp:effectExtent l="0" t="0" r="0" b="0"/>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091690"/>
                  </a:xfrm>
                  <a:prstGeom prst="rect">
                    <a:avLst/>
                  </a:prstGeom>
                  <a:noFill/>
                  <a:ln>
                    <a:noFill/>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2D8F7" w14:textId="77777777" w:rsidR="00570C20" w:rsidRDefault="00570C20" w:rsidP="00570C20">
      <w:pPr>
        <w:spacing w:after="0" w:line="240" w:lineRule="auto"/>
      </w:pPr>
      <w:r>
        <w:separator/>
      </w:r>
    </w:p>
  </w:footnote>
  <w:footnote w:type="continuationSeparator" w:id="0">
    <w:p w14:paraId="611D05AA" w14:textId="77777777" w:rsidR="00570C20" w:rsidRDefault="00570C20" w:rsidP="0057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110F" w14:textId="61373FBD" w:rsidR="00570C20" w:rsidRPr="00C30789" w:rsidRDefault="00570C20" w:rsidP="00570C20">
    <w:pPr>
      <w:rPr>
        <w:b/>
        <w:bCs/>
        <w:color w:val="FF0000"/>
        <w:sz w:val="36"/>
        <w:szCs w:val="36"/>
      </w:rPr>
    </w:pPr>
    <w:r w:rsidRPr="00C30789">
      <w:rPr>
        <w:b/>
        <w:bCs/>
        <w:color w:val="FF0000"/>
        <w:sz w:val="36"/>
        <w:szCs w:val="36"/>
      </w:rPr>
      <w:t xml:space="preserve">Planning for your future </w:t>
    </w:r>
  </w:p>
  <w:p w14:paraId="2F750ADB" w14:textId="77777777" w:rsidR="00570C20" w:rsidRDefault="00570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299"/>
    <w:multiLevelType w:val="hybridMultilevel"/>
    <w:tmpl w:val="A7F0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152D7"/>
    <w:multiLevelType w:val="hybridMultilevel"/>
    <w:tmpl w:val="6C2C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60BA0"/>
    <w:multiLevelType w:val="multilevel"/>
    <w:tmpl w:val="5D0E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DD6749"/>
    <w:multiLevelType w:val="hybridMultilevel"/>
    <w:tmpl w:val="3DD8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8A2B3C"/>
    <w:multiLevelType w:val="multilevel"/>
    <w:tmpl w:val="A71A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44464E"/>
    <w:multiLevelType w:val="hybridMultilevel"/>
    <w:tmpl w:val="D9B80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C7"/>
    <w:rsid w:val="001167BF"/>
    <w:rsid w:val="00166838"/>
    <w:rsid w:val="002B12C7"/>
    <w:rsid w:val="004E50CC"/>
    <w:rsid w:val="00570C20"/>
    <w:rsid w:val="0059422F"/>
    <w:rsid w:val="006140E2"/>
    <w:rsid w:val="00957AC9"/>
    <w:rsid w:val="009F614F"/>
    <w:rsid w:val="00B724E6"/>
    <w:rsid w:val="00BA7635"/>
    <w:rsid w:val="00BD5090"/>
    <w:rsid w:val="00C30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C220"/>
  <w15:chartTrackingRefBased/>
  <w15:docId w15:val="{6D73793A-818B-4F3F-8188-EEEBF54A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C7"/>
    <w:pPr>
      <w:ind w:left="720"/>
      <w:contextualSpacing/>
    </w:pPr>
  </w:style>
  <w:style w:type="paragraph" w:styleId="Header">
    <w:name w:val="header"/>
    <w:basedOn w:val="Normal"/>
    <w:link w:val="HeaderChar"/>
    <w:uiPriority w:val="99"/>
    <w:unhideWhenUsed/>
    <w:rsid w:val="00570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20"/>
  </w:style>
  <w:style w:type="paragraph" w:styleId="Footer">
    <w:name w:val="footer"/>
    <w:basedOn w:val="Normal"/>
    <w:link w:val="FooterChar"/>
    <w:uiPriority w:val="99"/>
    <w:unhideWhenUsed/>
    <w:rsid w:val="00570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20"/>
  </w:style>
  <w:style w:type="character" w:styleId="Hyperlink">
    <w:name w:val="Hyperlink"/>
    <w:basedOn w:val="DefaultParagraphFont"/>
    <w:uiPriority w:val="99"/>
    <w:unhideWhenUsed/>
    <w:rsid w:val="00BD5090"/>
    <w:rPr>
      <w:color w:val="0000FF"/>
      <w:u w:val="single"/>
    </w:rPr>
  </w:style>
  <w:style w:type="character" w:styleId="UnresolvedMention">
    <w:name w:val="Unresolved Mention"/>
    <w:basedOn w:val="DefaultParagraphFont"/>
    <w:uiPriority w:val="99"/>
    <w:semiHidden/>
    <w:unhideWhenUsed/>
    <w:rsid w:val="00957AC9"/>
    <w:rPr>
      <w:color w:val="605E5C"/>
      <w:shd w:val="clear" w:color="auto" w:fill="E1DFDD"/>
    </w:rPr>
  </w:style>
  <w:style w:type="character" w:styleId="FollowedHyperlink">
    <w:name w:val="FollowedHyperlink"/>
    <w:basedOn w:val="DefaultParagraphFont"/>
    <w:uiPriority w:val="99"/>
    <w:semiHidden/>
    <w:unhideWhenUsed/>
    <w:rsid w:val="00957AC9"/>
    <w:rPr>
      <w:color w:val="954F72" w:themeColor="followedHyperlink"/>
      <w:u w:val="single"/>
    </w:rPr>
  </w:style>
  <w:style w:type="paragraph" w:customStyle="1" w:styleId="xmsonormal">
    <w:name w:val="x_msonormal"/>
    <w:basedOn w:val="Normal"/>
    <w:rsid w:val="00C3078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3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07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182">
      <w:bodyDiv w:val="1"/>
      <w:marLeft w:val="0"/>
      <w:marRight w:val="0"/>
      <w:marTop w:val="0"/>
      <w:marBottom w:val="0"/>
      <w:divBdr>
        <w:top w:val="none" w:sz="0" w:space="0" w:color="auto"/>
        <w:left w:val="none" w:sz="0" w:space="0" w:color="auto"/>
        <w:bottom w:val="none" w:sz="0" w:space="0" w:color="auto"/>
        <w:right w:val="none" w:sz="0" w:space="0" w:color="auto"/>
      </w:divBdr>
    </w:div>
    <w:div w:id="466317403">
      <w:bodyDiv w:val="1"/>
      <w:marLeft w:val="0"/>
      <w:marRight w:val="0"/>
      <w:marTop w:val="0"/>
      <w:marBottom w:val="0"/>
      <w:divBdr>
        <w:top w:val="none" w:sz="0" w:space="0" w:color="auto"/>
        <w:left w:val="none" w:sz="0" w:space="0" w:color="auto"/>
        <w:bottom w:val="none" w:sz="0" w:space="0" w:color="auto"/>
        <w:right w:val="none" w:sz="0" w:space="0" w:color="auto"/>
      </w:divBdr>
    </w:div>
    <w:div w:id="11785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ping-futures.org.uk/8-week-programme/learners/" TargetMode="External"/><Relationship Id="rId13" Type="http://schemas.openxmlformats.org/officeDocument/2006/relationships/hyperlink" Target="https://www.speakersforschools.org/inspiration/vtalks/vtalks-video-libr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rclayslifeskills.com/young-people/" TargetMode="External"/><Relationship Id="rId12" Type="http://schemas.openxmlformats.org/officeDocument/2006/relationships/hyperlink" Target="https://www.speakersforschools.org/inspiration/vtalks/upcoming-vtal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jmu.ac.uk/about-us/news/features/virtual-tou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18436143" TargetMode="External"/><Relationship Id="rId5" Type="http://schemas.openxmlformats.org/officeDocument/2006/relationships/footnotes" Target="footnotes.xml"/><Relationship Id="rId15" Type="http://schemas.openxmlformats.org/officeDocument/2006/relationships/hyperlink" Target="https://www.s4snextgen.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redbrickpm.co.uk/blog/how-to-become-a-property-manag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Swarbrick</dc:creator>
  <cp:keywords/>
  <dc:description/>
  <cp:lastModifiedBy>Caroline Swarbrick</cp:lastModifiedBy>
  <cp:revision>3</cp:revision>
  <dcterms:created xsi:type="dcterms:W3CDTF">2020-06-17T14:08:00Z</dcterms:created>
  <dcterms:modified xsi:type="dcterms:W3CDTF">2020-06-17T14:12:00Z</dcterms:modified>
</cp:coreProperties>
</file>